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1EB4E" w14:textId="77777777" w:rsidR="00A2491F" w:rsidRPr="00B37B75" w:rsidRDefault="00A2491F" w:rsidP="00B37B75">
      <w:pPr>
        <w:spacing w:line="600" w:lineRule="exact"/>
        <w:jc w:val="center"/>
        <w:rPr>
          <w:rFonts w:ascii="仿宋_GB2312" w:eastAsia="仿宋_GB2312" w:hAnsi="仿宋" w:cs="方正仿宋_GBK"/>
          <w:sz w:val="32"/>
          <w:szCs w:val="32"/>
        </w:rPr>
      </w:pPr>
    </w:p>
    <w:p w14:paraId="51CCC62F" w14:textId="77777777" w:rsidR="00920DE5" w:rsidRDefault="009C77CB" w:rsidP="00B37B75">
      <w:pPr>
        <w:spacing w:line="600" w:lineRule="exact"/>
        <w:jc w:val="center"/>
        <w:rPr>
          <w:rFonts w:ascii="方正小标宋_GBK" w:eastAsia="方正小标宋_GBK" w:hAnsi="仿宋" w:cs="方正仿宋_GBK"/>
          <w:sz w:val="44"/>
          <w:szCs w:val="44"/>
        </w:rPr>
      </w:pPr>
      <w:r w:rsidRPr="00B37B75">
        <w:rPr>
          <w:rFonts w:ascii="方正小标宋_GBK" w:eastAsia="方正小标宋_GBK" w:hAnsi="仿宋" w:cs="方正仿宋_GBK" w:hint="eastAsia"/>
          <w:sz w:val="44"/>
          <w:szCs w:val="44"/>
        </w:rPr>
        <w:t>济南市</w:t>
      </w:r>
      <w:r w:rsidR="0062036A" w:rsidRPr="00B37B75">
        <w:rPr>
          <w:rFonts w:ascii="方正小标宋_GBK" w:eastAsia="方正小标宋_GBK" w:hAnsi="仿宋" w:cs="方正仿宋_GBK" w:hint="eastAsia"/>
          <w:sz w:val="44"/>
          <w:szCs w:val="44"/>
        </w:rPr>
        <w:t>“企业上云”</w:t>
      </w:r>
      <w:r w:rsidR="00D978F1" w:rsidRPr="00B37B75">
        <w:rPr>
          <w:rFonts w:ascii="方正小标宋_GBK" w:eastAsia="方正小标宋_GBK" w:hAnsi="仿宋" w:cs="方正仿宋_GBK" w:hint="eastAsia"/>
          <w:sz w:val="44"/>
          <w:szCs w:val="44"/>
        </w:rPr>
        <w:t>工作</w:t>
      </w:r>
      <w:r w:rsidR="00572799" w:rsidRPr="00B37B75">
        <w:rPr>
          <w:rFonts w:ascii="方正小标宋_GBK" w:eastAsia="方正小标宋_GBK" w:hAnsi="仿宋" w:cs="方正仿宋_GBK" w:hint="eastAsia"/>
          <w:sz w:val="44"/>
          <w:szCs w:val="44"/>
        </w:rPr>
        <w:t>指南</w:t>
      </w:r>
      <w:r w:rsidR="00BF7F62">
        <w:rPr>
          <w:rFonts w:ascii="方正小标宋_GBK" w:eastAsia="方正小标宋_GBK" w:hAnsi="仿宋" w:cs="方正仿宋_GBK" w:hint="eastAsia"/>
          <w:sz w:val="44"/>
          <w:szCs w:val="44"/>
        </w:rPr>
        <w:t>（2020年版）</w:t>
      </w:r>
    </w:p>
    <w:p w14:paraId="37DBD16A" w14:textId="77777777" w:rsidR="00B37B75" w:rsidRPr="00B37B75" w:rsidRDefault="00B37B75" w:rsidP="00B37B75">
      <w:pPr>
        <w:spacing w:line="600" w:lineRule="exact"/>
        <w:jc w:val="center"/>
        <w:rPr>
          <w:rFonts w:ascii="方正小标宋_GBK" w:eastAsia="方正小标宋_GBK" w:hAnsi="仿宋" w:cs="方正仿宋_GBK"/>
          <w:sz w:val="44"/>
          <w:szCs w:val="44"/>
        </w:rPr>
      </w:pPr>
    </w:p>
    <w:p w14:paraId="06FDAF45" w14:textId="77777777" w:rsidR="00920DE5" w:rsidRPr="00B37B75" w:rsidRDefault="0035672E" w:rsidP="00B37B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Lantinghei TC Extralight" w:hint="eastAsia"/>
          <w:sz w:val="32"/>
          <w:szCs w:val="32"/>
          <w:shd w:val="clear" w:color="auto" w:fill="FFFFFF"/>
        </w:rPr>
        <w:t>根据</w:t>
      </w:r>
      <w:r w:rsidR="007D53C6" w:rsidRPr="007D53C6">
        <w:rPr>
          <w:rFonts w:ascii="仿宋_GB2312" w:eastAsia="仿宋_GB2312" w:hAnsi="仿宋" w:cs="Lantinghei TC Extralight" w:hint="eastAsia"/>
          <w:sz w:val="32"/>
          <w:szCs w:val="32"/>
          <w:shd w:val="clear" w:color="auto" w:fill="FFFFFF"/>
        </w:rPr>
        <w:t>《济南市工业互联网创新发展行动计划（2020-2022年）》</w:t>
      </w:r>
      <w:r w:rsidR="007D53C6">
        <w:rPr>
          <w:rFonts w:ascii="仿宋_GB2312" w:eastAsia="仿宋_GB2312" w:hAnsi="仿宋" w:cs="Lantinghei TC Extralight" w:hint="eastAsia"/>
          <w:sz w:val="32"/>
          <w:szCs w:val="32"/>
          <w:shd w:val="clear" w:color="auto" w:fill="FFFFFF"/>
        </w:rPr>
        <w:t>（</w:t>
      </w:r>
      <w:r w:rsidR="007D53C6" w:rsidRPr="007D53C6">
        <w:rPr>
          <w:rFonts w:ascii="仿宋_GB2312" w:eastAsia="仿宋_GB2312" w:hAnsi="仿宋" w:cs="Lantinghei TC Extralight" w:hint="eastAsia"/>
          <w:sz w:val="32"/>
          <w:szCs w:val="32"/>
          <w:shd w:val="clear" w:color="auto" w:fill="FFFFFF"/>
        </w:rPr>
        <w:t>济政字〔2020〕16号</w:t>
      </w:r>
      <w:r w:rsidR="007D53C6">
        <w:rPr>
          <w:rFonts w:ascii="仿宋_GB2312" w:eastAsia="仿宋_GB2312" w:hAnsi="仿宋" w:cs="Lantinghei TC Extralight" w:hint="eastAsia"/>
          <w:sz w:val="32"/>
          <w:szCs w:val="32"/>
          <w:shd w:val="clear" w:color="auto" w:fill="FFFFFF"/>
        </w:rPr>
        <w:t>）要求，</w:t>
      </w:r>
      <w:r w:rsidR="007D53C6" w:rsidRPr="007D53C6">
        <w:rPr>
          <w:rFonts w:ascii="仿宋_GB2312" w:eastAsia="仿宋_GB2312" w:hAnsi="仿宋" w:cs="Lantinghei TC Extralight" w:hint="eastAsia"/>
          <w:sz w:val="32"/>
          <w:szCs w:val="32"/>
          <w:shd w:val="clear" w:color="auto" w:fill="FFFFFF"/>
        </w:rPr>
        <w:t>深化推进企业上云上平台工作，着力完善服务保障措施，继续实施《济南市“企业上云”行动计划（2017-2019年）》（济政字〔2017〕39号）中的财政支持政策和推进机制，培育一批新模式新业态</w:t>
      </w:r>
      <w:r>
        <w:rPr>
          <w:rFonts w:ascii="仿宋_GB2312" w:eastAsia="仿宋_GB2312" w:hAnsi="仿宋" w:cs="Lantinghei TC Extralight" w:hint="eastAsia"/>
          <w:sz w:val="32"/>
          <w:szCs w:val="32"/>
          <w:shd w:val="clear" w:color="auto" w:fill="FFFFFF"/>
        </w:rPr>
        <w:t>，</w:t>
      </w:r>
      <w:r w:rsidR="00D978F1" w:rsidRPr="00B37B75">
        <w:rPr>
          <w:rFonts w:ascii="仿宋_GB2312" w:eastAsia="仿宋_GB2312" w:hAnsi="仿宋" w:cs="Lantinghei TC Extralight" w:hint="eastAsia"/>
          <w:sz w:val="32"/>
          <w:szCs w:val="32"/>
          <w:shd w:val="clear" w:color="auto" w:fill="FFFFFF"/>
        </w:rPr>
        <w:t>构建工业互联网创新发展生态，促进实现制造业全过程、全产业链和产品全生命周期的优化，提升制造业与互联网融合发展水平</w:t>
      </w:r>
      <w:r w:rsidR="00DA6E44" w:rsidRPr="00B37B75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 w:rsidR="00465DF2" w:rsidRPr="00B37B75">
        <w:rPr>
          <w:rFonts w:ascii="仿宋_GB2312" w:eastAsia="仿宋_GB2312" w:hAnsi="仿宋" w:hint="eastAsia"/>
          <w:sz w:val="32"/>
          <w:szCs w:val="32"/>
        </w:rPr>
        <w:t>为</w:t>
      </w:r>
      <w:r>
        <w:rPr>
          <w:rFonts w:ascii="仿宋_GB2312" w:eastAsia="仿宋_GB2312" w:hAnsi="仿宋" w:hint="eastAsia"/>
          <w:sz w:val="32"/>
          <w:szCs w:val="32"/>
        </w:rPr>
        <w:t>加快推进全市</w:t>
      </w:r>
      <w:r w:rsidR="00572799" w:rsidRPr="00B37B75">
        <w:rPr>
          <w:rFonts w:ascii="仿宋_GB2312" w:eastAsia="仿宋_GB2312" w:hAnsi="仿宋" w:hint="eastAsia"/>
          <w:sz w:val="32"/>
          <w:szCs w:val="32"/>
        </w:rPr>
        <w:t>企业</w:t>
      </w:r>
      <w:r>
        <w:rPr>
          <w:rFonts w:ascii="仿宋_GB2312" w:eastAsia="仿宋_GB2312" w:hAnsi="仿宋" w:hint="eastAsia"/>
          <w:sz w:val="32"/>
          <w:szCs w:val="32"/>
        </w:rPr>
        <w:t>上云</w:t>
      </w:r>
      <w:r w:rsidR="00572799" w:rsidRPr="00B37B75">
        <w:rPr>
          <w:rFonts w:ascii="仿宋_GB2312" w:eastAsia="仿宋_GB2312" w:hAnsi="仿宋" w:hint="eastAsia"/>
          <w:sz w:val="32"/>
          <w:szCs w:val="32"/>
        </w:rPr>
        <w:t>，帮助企业</w:t>
      </w:r>
      <w:r w:rsidR="005B4E35">
        <w:rPr>
          <w:rFonts w:ascii="仿宋_GB2312" w:eastAsia="仿宋_GB2312" w:hAnsi="仿宋" w:hint="eastAsia"/>
          <w:sz w:val="32"/>
          <w:szCs w:val="32"/>
        </w:rPr>
        <w:t>数字化转型</w:t>
      </w:r>
      <w:r w:rsidR="00465DF2" w:rsidRPr="00B37B75">
        <w:rPr>
          <w:rFonts w:ascii="仿宋_GB2312" w:eastAsia="仿宋_GB2312" w:hAnsi="仿宋" w:hint="eastAsia"/>
          <w:sz w:val="32"/>
          <w:szCs w:val="32"/>
        </w:rPr>
        <w:t>，</w:t>
      </w:r>
      <w:r w:rsidR="005F2F04" w:rsidRPr="00B37B75">
        <w:rPr>
          <w:rFonts w:ascii="仿宋_GB2312" w:eastAsia="仿宋_GB2312" w:hAnsi="仿宋" w:hint="eastAsia"/>
          <w:sz w:val="32"/>
          <w:szCs w:val="32"/>
        </w:rPr>
        <w:t>现</w:t>
      </w:r>
      <w:r w:rsidR="00D978F1" w:rsidRPr="00B37B75">
        <w:rPr>
          <w:rFonts w:ascii="仿宋_GB2312" w:eastAsia="仿宋_GB2312" w:hAnsi="仿宋" w:hint="eastAsia"/>
          <w:sz w:val="32"/>
          <w:szCs w:val="32"/>
        </w:rPr>
        <w:t>制定下发</w:t>
      </w:r>
      <w:r w:rsidR="005F2F04" w:rsidRPr="00B37B75">
        <w:rPr>
          <w:rFonts w:ascii="仿宋_GB2312" w:eastAsia="仿宋_GB2312" w:hAnsi="仿宋" w:hint="eastAsia"/>
          <w:sz w:val="32"/>
          <w:szCs w:val="32"/>
        </w:rPr>
        <w:t>“</w:t>
      </w:r>
      <w:r w:rsidR="0062036A" w:rsidRPr="00B37B75">
        <w:rPr>
          <w:rFonts w:ascii="仿宋_GB2312" w:eastAsia="仿宋_GB2312" w:hAnsi="仿宋" w:hint="eastAsia"/>
          <w:sz w:val="32"/>
          <w:szCs w:val="32"/>
        </w:rPr>
        <w:t>企业上云”</w:t>
      </w:r>
      <w:r w:rsidR="00D978F1" w:rsidRPr="00B37B75">
        <w:rPr>
          <w:rFonts w:ascii="仿宋_GB2312" w:eastAsia="仿宋_GB2312" w:hAnsi="仿宋" w:hint="eastAsia"/>
          <w:sz w:val="32"/>
          <w:szCs w:val="32"/>
        </w:rPr>
        <w:t>工作</w:t>
      </w:r>
      <w:r w:rsidR="005F2F04" w:rsidRPr="00B37B75">
        <w:rPr>
          <w:rFonts w:ascii="仿宋_GB2312" w:eastAsia="仿宋_GB2312" w:hAnsi="仿宋" w:hint="eastAsia"/>
          <w:sz w:val="32"/>
          <w:szCs w:val="32"/>
        </w:rPr>
        <w:t>指南</w:t>
      </w:r>
      <w:r w:rsidR="00572799" w:rsidRPr="00B37B75">
        <w:rPr>
          <w:rFonts w:ascii="仿宋_GB2312" w:eastAsia="仿宋_GB2312" w:hAnsi="仿宋" w:hint="eastAsia"/>
          <w:sz w:val="32"/>
          <w:szCs w:val="32"/>
        </w:rPr>
        <w:t>。</w:t>
      </w:r>
    </w:p>
    <w:p w14:paraId="4D39A2C9" w14:textId="77777777" w:rsidR="00920DE5" w:rsidRPr="004D6D44" w:rsidRDefault="0062036A" w:rsidP="00B12337">
      <w:pPr>
        <w:pStyle w:val="1"/>
        <w:spacing w:before="0" w:after="0" w:line="600" w:lineRule="exact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r w:rsidRPr="004D6D44">
        <w:rPr>
          <w:rFonts w:ascii="黑体" w:eastAsia="黑体" w:hAnsi="黑体" w:hint="eastAsia"/>
          <w:b w:val="0"/>
          <w:bCs w:val="0"/>
          <w:sz w:val="32"/>
          <w:szCs w:val="32"/>
        </w:rPr>
        <w:t>一、“企业上云”</w:t>
      </w:r>
      <w:r w:rsidR="00572799" w:rsidRPr="004D6D44">
        <w:rPr>
          <w:rFonts w:ascii="黑体" w:eastAsia="黑体" w:hAnsi="黑体" w:hint="eastAsia"/>
          <w:b w:val="0"/>
          <w:bCs w:val="0"/>
          <w:sz w:val="32"/>
          <w:szCs w:val="32"/>
        </w:rPr>
        <w:t>内容</w:t>
      </w:r>
    </w:p>
    <w:p w14:paraId="3726E61E" w14:textId="77777777" w:rsidR="00920DE5" w:rsidRPr="00B37B75" w:rsidRDefault="0062036A" w:rsidP="00B37B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7B75">
        <w:rPr>
          <w:rFonts w:ascii="仿宋_GB2312" w:eastAsia="仿宋_GB2312" w:hAnsi="仿宋" w:hint="eastAsia"/>
          <w:sz w:val="32"/>
          <w:szCs w:val="32"/>
        </w:rPr>
        <w:t>“企业上云”</w:t>
      </w:r>
      <w:r w:rsidR="00572799" w:rsidRPr="00B37B75">
        <w:rPr>
          <w:rFonts w:ascii="仿宋_GB2312" w:eastAsia="仿宋_GB2312" w:hAnsi="仿宋" w:hint="eastAsia"/>
          <w:sz w:val="32"/>
          <w:szCs w:val="32"/>
        </w:rPr>
        <w:t>的内容主要包括基础设施上云</w:t>
      </w:r>
      <w:r w:rsidR="00CE575B" w:rsidRPr="00B37B75">
        <w:rPr>
          <w:rFonts w:ascii="仿宋_GB2312" w:eastAsia="仿宋_GB2312" w:hAnsi="仿宋" w:hint="eastAsia"/>
          <w:sz w:val="32"/>
          <w:szCs w:val="32"/>
        </w:rPr>
        <w:t>、平台系统上云</w:t>
      </w:r>
      <w:r w:rsidR="00572799" w:rsidRPr="00B37B75">
        <w:rPr>
          <w:rFonts w:ascii="仿宋_GB2312" w:eastAsia="仿宋_GB2312" w:hAnsi="仿宋" w:hint="eastAsia"/>
          <w:sz w:val="32"/>
          <w:szCs w:val="32"/>
        </w:rPr>
        <w:t>、业务应用上云</w:t>
      </w:r>
      <w:r w:rsidR="008328A3">
        <w:rPr>
          <w:rFonts w:ascii="仿宋_GB2312" w:eastAsia="仿宋_GB2312" w:hAnsi="仿宋" w:hint="eastAsia"/>
          <w:sz w:val="32"/>
          <w:szCs w:val="32"/>
        </w:rPr>
        <w:t>、工业设备上云四</w:t>
      </w:r>
      <w:r w:rsidR="00572799" w:rsidRPr="00B37B75">
        <w:rPr>
          <w:rFonts w:ascii="仿宋_GB2312" w:eastAsia="仿宋_GB2312" w:hAnsi="仿宋" w:hint="eastAsia"/>
          <w:sz w:val="32"/>
          <w:szCs w:val="32"/>
        </w:rPr>
        <w:t>大类。</w:t>
      </w:r>
    </w:p>
    <w:p w14:paraId="6A56D25B" w14:textId="77777777" w:rsidR="003D040B" w:rsidRDefault="00572799" w:rsidP="00B37B75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B37B75">
        <w:rPr>
          <w:rFonts w:ascii="仿宋_GB2312" w:eastAsia="仿宋_GB2312" w:hAnsi="仿宋" w:hint="eastAsia"/>
          <w:b/>
          <w:sz w:val="32"/>
          <w:szCs w:val="32"/>
        </w:rPr>
        <w:t>1、基础设施上云。</w:t>
      </w:r>
      <w:r w:rsidR="003D040B" w:rsidRPr="003D040B">
        <w:rPr>
          <w:rFonts w:ascii="仿宋_GB2312" w:eastAsia="仿宋_GB2312" w:hAnsi="仿宋" w:hint="eastAsia"/>
          <w:sz w:val="32"/>
          <w:szCs w:val="32"/>
        </w:rPr>
        <w:t>一是计算资源上云。重点推动企业按照业务需求，弹性快速使用云平台的各种云服务器,实现计算资源集中管理和动态分配。二是存储资源上云。重点推动企业分类使用存储资源，根据数据属性种类针对性选择云存储，提高数据存储的经济性、安全性和可靠性。三是网络资源上云。重点推动企业通过虚拟私有云、虚拟私有网络、弹性负载均衡等服务高效安全利用云平台网络资源，自由选择多种灵活可调的互联网接入带宽和IP地址服务，实现时延更小、更快的网</w:t>
      </w:r>
      <w:r w:rsidR="003D040B" w:rsidRPr="003D040B">
        <w:rPr>
          <w:rFonts w:ascii="仿宋_GB2312" w:eastAsia="仿宋_GB2312" w:hAnsi="仿宋" w:hint="eastAsia"/>
          <w:sz w:val="32"/>
          <w:szCs w:val="32"/>
        </w:rPr>
        <w:lastRenderedPageBreak/>
        <w:t>络接入。四是安全防护上云。重点推动企业数据安全、业务安全及网络安全等上云。通过防攻击、密钥/证书管理、运行程序认证等手段来保障企业信息安全；通过云备份和</w:t>
      </w:r>
      <w:proofErr w:type="gramStart"/>
      <w:r w:rsidR="003D040B" w:rsidRPr="003D040B">
        <w:rPr>
          <w:rFonts w:ascii="仿宋_GB2312" w:eastAsia="仿宋_GB2312" w:hAnsi="仿宋" w:hint="eastAsia"/>
          <w:sz w:val="32"/>
          <w:szCs w:val="32"/>
        </w:rPr>
        <w:t>容灾</w:t>
      </w:r>
      <w:proofErr w:type="gramEnd"/>
      <w:r w:rsidR="003D040B" w:rsidRPr="003D040B">
        <w:rPr>
          <w:rFonts w:ascii="仿宋_GB2312" w:eastAsia="仿宋_GB2312" w:hAnsi="仿宋" w:hint="eastAsia"/>
          <w:sz w:val="32"/>
          <w:szCs w:val="32"/>
        </w:rPr>
        <w:t>等手段来保证数据安全，防止丢失。五是办公桌面上云。重点推动企业使用云平台提供的虚拟桌面与应用服务，随时随地接入云桌面办公，帮助用户打造更精简、更安全、更低维护成本、更高服务效率的云办公系统。</w:t>
      </w:r>
    </w:p>
    <w:p w14:paraId="1FD0D583" w14:textId="77777777" w:rsidR="003D040B" w:rsidRDefault="00572799" w:rsidP="00B37B75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B37B75">
        <w:rPr>
          <w:rFonts w:ascii="仿宋_GB2312" w:eastAsia="仿宋_GB2312" w:hAnsi="仿宋" w:hint="eastAsia"/>
          <w:b/>
          <w:sz w:val="32"/>
          <w:szCs w:val="32"/>
        </w:rPr>
        <w:t>2</w:t>
      </w:r>
      <w:r w:rsidR="00470B57" w:rsidRPr="00B37B75">
        <w:rPr>
          <w:rFonts w:ascii="仿宋_GB2312" w:eastAsia="仿宋_GB2312" w:hAnsi="仿宋" w:hint="eastAsia"/>
          <w:b/>
          <w:sz w:val="32"/>
          <w:szCs w:val="32"/>
        </w:rPr>
        <w:t>、</w:t>
      </w:r>
      <w:r w:rsidR="00CE575B">
        <w:rPr>
          <w:rFonts w:ascii="仿宋_GB2312" w:eastAsia="仿宋_GB2312" w:hAnsi="仿宋" w:hint="eastAsia"/>
          <w:b/>
          <w:sz w:val="32"/>
          <w:szCs w:val="32"/>
        </w:rPr>
        <w:t>平台系统</w:t>
      </w:r>
      <w:r w:rsidR="00470B57" w:rsidRPr="00B37B75">
        <w:rPr>
          <w:rFonts w:ascii="仿宋_GB2312" w:eastAsia="仿宋_GB2312" w:hAnsi="仿宋" w:hint="eastAsia"/>
          <w:b/>
          <w:sz w:val="32"/>
          <w:szCs w:val="32"/>
        </w:rPr>
        <w:t>上云。</w:t>
      </w:r>
      <w:r w:rsidR="003D040B" w:rsidRPr="003D040B">
        <w:rPr>
          <w:rFonts w:ascii="仿宋_GB2312" w:eastAsia="仿宋_GB2312" w:hAnsi="仿宋" w:hint="eastAsia"/>
          <w:sz w:val="32"/>
          <w:szCs w:val="32"/>
        </w:rPr>
        <w:t>一是数据库平台上云。重点推动企业使用云数据库系统，帮助企业实现不同业务产生的各类数据跨平台、跨业</w:t>
      </w:r>
      <w:proofErr w:type="gramStart"/>
      <w:r w:rsidR="003D040B" w:rsidRPr="003D040B">
        <w:rPr>
          <w:rFonts w:ascii="仿宋_GB2312" w:eastAsia="仿宋_GB2312" w:hAnsi="仿宋" w:hint="eastAsia"/>
          <w:sz w:val="32"/>
          <w:szCs w:val="32"/>
        </w:rPr>
        <w:t>务</w:t>
      </w:r>
      <w:proofErr w:type="gramEnd"/>
      <w:r w:rsidR="003D040B" w:rsidRPr="003D040B">
        <w:rPr>
          <w:rFonts w:ascii="仿宋_GB2312" w:eastAsia="仿宋_GB2312" w:hAnsi="仿宋" w:hint="eastAsia"/>
          <w:sz w:val="32"/>
          <w:szCs w:val="32"/>
        </w:rPr>
        <w:t>统一部署和管理。二是大数据分析平台上云。重点推动企业利用云端大数据平台进行数据采集、分析、挖掘、存储和协同应用等服务，推动企业数据资源集聚，加快发展工业大数据。三是物联网平台上云。重点推动企业将海量物联网终端设备，利用云平台实现高效可视化在线管理。四是软件开发平台上云。重点推动企业开发人员借助云平台进行开发流程全生命周期管理，方便地获取软件开发环境、测试环境、运行环境以及中间件、分布式服务框架等专业工具，规范软件开发流程、降低开发成本、提高开发效率。五是电商平台上云。重点推动企业降低电商平台建设运维成本，利用云平台大数据资源提高精准营销水平。</w:t>
      </w:r>
    </w:p>
    <w:p w14:paraId="299BBE02" w14:textId="77777777" w:rsidR="00920DE5" w:rsidRDefault="00572799" w:rsidP="00B37B75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B37B75">
        <w:rPr>
          <w:rFonts w:ascii="仿宋_GB2312" w:eastAsia="仿宋_GB2312" w:hAnsi="仿宋" w:hint="eastAsia"/>
          <w:b/>
          <w:sz w:val="32"/>
          <w:szCs w:val="32"/>
        </w:rPr>
        <w:t>3、</w:t>
      </w:r>
      <w:r w:rsidR="00CE575B">
        <w:rPr>
          <w:rFonts w:ascii="仿宋_GB2312" w:eastAsia="仿宋_GB2312" w:hAnsi="仿宋" w:hint="eastAsia"/>
          <w:b/>
          <w:sz w:val="32"/>
          <w:szCs w:val="32"/>
        </w:rPr>
        <w:t>业务内容</w:t>
      </w:r>
      <w:r w:rsidRPr="00B37B75">
        <w:rPr>
          <w:rFonts w:ascii="仿宋_GB2312" w:eastAsia="仿宋_GB2312" w:hAnsi="仿宋" w:hint="eastAsia"/>
          <w:b/>
          <w:sz w:val="32"/>
          <w:szCs w:val="32"/>
        </w:rPr>
        <w:t>上云。</w:t>
      </w:r>
      <w:r w:rsidR="003D040B" w:rsidRPr="003D040B">
        <w:rPr>
          <w:rFonts w:ascii="仿宋_GB2312" w:eastAsia="仿宋_GB2312" w:hAnsi="仿宋" w:hint="eastAsia"/>
          <w:sz w:val="32"/>
          <w:szCs w:val="32"/>
        </w:rPr>
        <w:t>一是协同办公应用上云。重点推动企业办公、协同、会议等应用上云，提高工作协同能力。二是经营管理应用上云。重点推动企业人力资源管理、行政管理、财</w:t>
      </w:r>
      <w:r w:rsidR="003D040B" w:rsidRPr="003D040B">
        <w:rPr>
          <w:rFonts w:ascii="仿宋_GB2312" w:eastAsia="仿宋_GB2312" w:hAnsi="仿宋" w:hint="eastAsia"/>
          <w:sz w:val="32"/>
          <w:szCs w:val="32"/>
        </w:rPr>
        <w:lastRenderedPageBreak/>
        <w:t>务管理等应用上云，提高企业经营管理的科学性，提高工作效率。三是运营管理应用上云。重点推动企业采购管理、生产管理、销售管理、供应链管理、电子商务、客户资源管理等应用上云，提升企业运营管理水平。四是研发设计上云。重点推动企业计算机辅助设计、产品开发等上云，通过在云端部署开发、设计环境，让产品开发和设计者方便获取云平台强大的计算和存储能力，提升企业研发效率和创新水平。五是其他应用上云。重点推动根据企业个性化需求定制的其他服务上云。</w:t>
      </w:r>
    </w:p>
    <w:p w14:paraId="56D52E23" w14:textId="58011899" w:rsidR="00FE563C" w:rsidRDefault="0086676F" w:rsidP="00B37B75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4</w:t>
      </w:r>
      <w:r w:rsidRPr="00B37B75">
        <w:rPr>
          <w:rFonts w:ascii="仿宋_GB2312" w:eastAsia="仿宋_GB2312" w:hAnsi="仿宋" w:hint="eastAsia"/>
          <w:b/>
          <w:sz w:val="32"/>
          <w:szCs w:val="32"/>
        </w:rPr>
        <w:t>、</w:t>
      </w:r>
      <w:r w:rsidR="005833F4">
        <w:rPr>
          <w:rFonts w:ascii="仿宋_GB2312" w:eastAsia="仿宋_GB2312" w:hAnsi="仿宋" w:hint="eastAsia"/>
          <w:b/>
          <w:sz w:val="32"/>
          <w:szCs w:val="32"/>
        </w:rPr>
        <w:t>工业设备上云</w:t>
      </w:r>
      <w:r w:rsidRPr="00B37B75">
        <w:rPr>
          <w:rFonts w:ascii="仿宋_GB2312" w:eastAsia="仿宋_GB2312" w:hAnsi="仿宋" w:hint="eastAsia"/>
          <w:b/>
          <w:sz w:val="32"/>
          <w:szCs w:val="32"/>
        </w:rPr>
        <w:t>。</w:t>
      </w:r>
      <w:r w:rsidRPr="00FE563C">
        <w:rPr>
          <w:rFonts w:ascii="仿宋_GB2312" w:eastAsia="仿宋_GB2312" w:hAnsi="仿宋" w:hint="eastAsia"/>
          <w:sz w:val="32"/>
          <w:szCs w:val="32"/>
        </w:rPr>
        <w:t>一是</w:t>
      </w:r>
      <w:r w:rsidR="005833F4" w:rsidRPr="00FE563C">
        <w:rPr>
          <w:rFonts w:ascii="仿宋_GB2312" w:eastAsia="仿宋_GB2312" w:hAnsi="仿宋" w:hint="eastAsia"/>
          <w:sz w:val="32"/>
          <w:szCs w:val="32"/>
        </w:rPr>
        <w:t>高能耗设备</w:t>
      </w:r>
      <w:r w:rsidRPr="00FE563C">
        <w:rPr>
          <w:rFonts w:ascii="仿宋_GB2312" w:eastAsia="仿宋_GB2312" w:hAnsi="仿宋" w:hint="eastAsia"/>
          <w:sz w:val="32"/>
          <w:szCs w:val="32"/>
        </w:rPr>
        <w:t>上云。</w:t>
      </w:r>
      <w:r w:rsidR="00FE563C" w:rsidRPr="00FE563C">
        <w:rPr>
          <w:rFonts w:ascii="仿宋_GB2312" w:eastAsia="仿宋_GB2312" w:hAnsi="仿宋" w:hint="eastAsia"/>
          <w:sz w:val="32"/>
          <w:szCs w:val="32"/>
        </w:rPr>
        <w:t>重点推动炼铁高炉精准感知、生产优化、远程诊断等服务，实现产能监测、安全预警和节能减排；重点推动</w:t>
      </w:r>
      <w:bookmarkStart w:id="0" w:name="_Hlk39157707"/>
      <w:r w:rsidR="00FE563C" w:rsidRPr="00FE563C">
        <w:rPr>
          <w:rFonts w:ascii="仿宋_GB2312" w:eastAsia="仿宋_GB2312" w:hAnsi="仿宋" w:hint="eastAsia"/>
          <w:sz w:val="32"/>
          <w:szCs w:val="32"/>
        </w:rPr>
        <w:t>工业锅炉关键运行参数状态监测、运行工况优化、故障诊断和预测性维护等服务</w:t>
      </w:r>
      <w:r w:rsidR="006E5CE8">
        <w:rPr>
          <w:rFonts w:ascii="仿宋_GB2312" w:eastAsia="仿宋_GB2312" w:hAnsi="仿宋" w:hint="eastAsia"/>
          <w:sz w:val="32"/>
          <w:szCs w:val="32"/>
        </w:rPr>
        <w:t>，</w:t>
      </w:r>
      <w:r w:rsidR="006E5CE8" w:rsidRPr="006E5CE8">
        <w:rPr>
          <w:rFonts w:ascii="仿宋_GB2312" w:eastAsia="仿宋_GB2312" w:hAnsi="仿宋" w:hint="eastAsia"/>
          <w:sz w:val="32"/>
          <w:szCs w:val="32"/>
        </w:rPr>
        <w:t>提高能源利用效率、减少污染物排放、强化风险防范能力</w:t>
      </w:r>
      <w:r w:rsidR="00BD0A46">
        <w:rPr>
          <w:rFonts w:ascii="仿宋_GB2312" w:eastAsia="仿宋_GB2312" w:hAnsi="仿宋" w:hint="eastAsia"/>
          <w:sz w:val="32"/>
          <w:szCs w:val="32"/>
        </w:rPr>
        <w:t>。二是</w:t>
      </w:r>
      <w:r w:rsidR="00BD0A46" w:rsidRPr="00BD0A46">
        <w:rPr>
          <w:rFonts w:ascii="仿宋_GB2312" w:eastAsia="仿宋_GB2312" w:hAnsi="仿宋" w:hint="eastAsia"/>
          <w:sz w:val="32"/>
          <w:szCs w:val="32"/>
        </w:rPr>
        <w:t>通用动力设备</w:t>
      </w:r>
      <w:r w:rsidR="00BD0A46">
        <w:rPr>
          <w:rFonts w:ascii="仿宋_GB2312" w:eastAsia="仿宋_GB2312" w:hAnsi="仿宋" w:hint="eastAsia"/>
          <w:sz w:val="32"/>
          <w:szCs w:val="32"/>
        </w:rPr>
        <w:t>上云。</w:t>
      </w:r>
      <w:r w:rsidR="00FE563C">
        <w:rPr>
          <w:rFonts w:ascii="仿宋_GB2312" w:eastAsia="仿宋_GB2312" w:hAnsi="仿宋" w:hint="eastAsia"/>
          <w:sz w:val="32"/>
          <w:szCs w:val="32"/>
        </w:rPr>
        <w:t>重点推动</w:t>
      </w:r>
      <w:r w:rsidR="00FE563C" w:rsidRPr="00FE563C">
        <w:rPr>
          <w:rFonts w:ascii="仿宋_GB2312" w:eastAsia="仿宋_GB2312" w:hAnsi="仿宋" w:hint="eastAsia"/>
          <w:sz w:val="32"/>
          <w:szCs w:val="32"/>
        </w:rPr>
        <w:t>内燃柴油发动机运行状态和实际工况动态监测</w:t>
      </w:r>
      <w:r w:rsidR="00FE563C">
        <w:rPr>
          <w:rFonts w:ascii="仿宋_GB2312" w:eastAsia="仿宋_GB2312" w:hAnsi="仿宋" w:hint="eastAsia"/>
          <w:sz w:val="32"/>
          <w:szCs w:val="32"/>
        </w:rPr>
        <w:t>，</w:t>
      </w:r>
      <w:r w:rsidR="00FE563C" w:rsidRPr="00FE563C">
        <w:rPr>
          <w:rFonts w:ascii="仿宋_GB2312" w:eastAsia="仿宋_GB2312" w:hAnsi="仿宋" w:hint="eastAsia"/>
          <w:sz w:val="32"/>
          <w:szCs w:val="32"/>
        </w:rPr>
        <w:t>保障发动机安全稳定运行</w:t>
      </w:r>
      <w:r w:rsidR="00FE563C">
        <w:rPr>
          <w:rFonts w:ascii="仿宋_GB2312" w:eastAsia="仿宋_GB2312" w:hAnsi="仿宋" w:hint="eastAsia"/>
          <w:sz w:val="32"/>
          <w:szCs w:val="32"/>
        </w:rPr>
        <w:t>；</w:t>
      </w:r>
      <w:r w:rsidR="00BD0A46">
        <w:rPr>
          <w:rFonts w:ascii="仿宋_GB2312" w:eastAsia="仿宋_GB2312" w:hAnsi="仿宋" w:hint="eastAsia"/>
          <w:sz w:val="32"/>
          <w:szCs w:val="32"/>
        </w:rPr>
        <w:t>重点推动</w:t>
      </w:r>
      <w:r w:rsidR="00BD0A46" w:rsidRPr="00FE563C">
        <w:rPr>
          <w:rFonts w:ascii="仿宋_GB2312" w:eastAsia="仿宋_GB2312" w:hAnsi="仿宋" w:hint="eastAsia"/>
          <w:sz w:val="32"/>
          <w:szCs w:val="32"/>
        </w:rPr>
        <w:t>大型空压机</w:t>
      </w:r>
      <w:r w:rsidR="00BD0A46" w:rsidRPr="00BD0A46">
        <w:rPr>
          <w:rFonts w:ascii="仿宋_GB2312" w:eastAsia="仿宋_GB2312" w:hAnsi="仿宋" w:hint="eastAsia"/>
          <w:sz w:val="32"/>
          <w:szCs w:val="32"/>
        </w:rPr>
        <w:t>实现预防性维护、精细化管理和优化改造，提升系统能效利用水平，推动淘汰低能效设备</w:t>
      </w:r>
      <w:r w:rsidR="0083135C">
        <w:rPr>
          <w:rFonts w:ascii="仿宋_GB2312" w:eastAsia="仿宋_GB2312" w:hAnsi="仿宋" w:hint="eastAsia"/>
          <w:sz w:val="32"/>
          <w:szCs w:val="32"/>
        </w:rPr>
        <w:t>；</w:t>
      </w:r>
      <w:r w:rsidR="00BD0A46">
        <w:rPr>
          <w:rFonts w:ascii="仿宋_GB2312" w:eastAsia="仿宋_GB2312" w:hAnsi="仿宋" w:hint="eastAsia"/>
          <w:sz w:val="32"/>
          <w:szCs w:val="32"/>
        </w:rPr>
        <w:t>重点推动</w:t>
      </w:r>
      <w:r w:rsidR="00BD0A46" w:rsidRPr="00FE563C">
        <w:rPr>
          <w:rFonts w:ascii="仿宋_GB2312" w:eastAsia="仿宋_GB2312" w:hAnsi="仿宋" w:hint="eastAsia"/>
          <w:sz w:val="32"/>
          <w:szCs w:val="32"/>
        </w:rPr>
        <w:t>大中型电机</w:t>
      </w:r>
      <w:r w:rsidR="00BD0A46" w:rsidRPr="00BD0A46">
        <w:rPr>
          <w:rFonts w:ascii="仿宋_GB2312" w:eastAsia="仿宋_GB2312" w:hAnsi="仿宋" w:hint="eastAsia"/>
          <w:sz w:val="32"/>
          <w:szCs w:val="32"/>
        </w:rPr>
        <w:t>运行故障预警、远程诊断与维护、运行能效分析等服务，提高电机整体安全性、可靠性水平，降低电机设备能耗。</w:t>
      </w:r>
      <w:r w:rsidR="00BD0A46">
        <w:rPr>
          <w:rFonts w:ascii="仿宋_GB2312" w:eastAsia="仿宋_GB2312" w:hAnsi="仿宋" w:hint="eastAsia"/>
          <w:sz w:val="32"/>
          <w:szCs w:val="32"/>
        </w:rPr>
        <w:t>三是</w:t>
      </w:r>
      <w:r w:rsidR="00BD0A46" w:rsidRPr="00FE563C">
        <w:rPr>
          <w:rFonts w:ascii="仿宋_GB2312" w:eastAsia="仿宋_GB2312" w:hAnsi="仿宋" w:hint="eastAsia"/>
          <w:sz w:val="32"/>
          <w:szCs w:val="32"/>
        </w:rPr>
        <w:t>新能源设备</w:t>
      </w:r>
      <w:r w:rsidR="00BD0A46">
        <w:rPr>
          <w:rFonts w:ascii="仿宋_GB2312" w:eastAsia="仿宋_GB2312" w:hAnsi="仿宋" w:hint="eastAsia"/>
          <w:sz w:val="32"/>
          <w:szCs w:val="32"/>
        </w:rPr>
        <w:t>。重点推动</w:t>
      </w:r>
      <w:r w:rsidR="00BD0A46" w:rsidRPr="00FE563C">
        <w:rPr>
          <w:rFonts w:ascii="仿宋_GB2312" w:eastAsia="仿宋_GB2312" w:hAnsi="仿宋" w:hint="eastAsia"/>
          <w:sz w:val="32"/>
          <w:szCs w:val="32"/>
        </w:rPr>
        <w:t>风电设备</w:t>
      </w:r>
      <w:r w:rsidR="00BD0A46" w:rsidRPr="00BD0A46">
        <w:rPr>
          <w:rFonts w:ascii="仿宋_GB2312" w:eastAsia="仿宋_GB2312" w:hAnsi="仿宋" w:hint="eastAsia"/>
          <w:sz w:val="32"/>
          <w:szCs w:val="32"/>
        </w:rPr>
        <w:t>云-</w:t>
      </w:r>
      <w:proofErr w:type="gramStart"/>
      <w:r w:rsidR="00BD0A46" w:rsidRPr="00BD0A46">
        <w:rPr>
          <w:rFonts w:ascii="仿宋_GB2312" w:eastAsia="仿宋_GB2312" w:hAnsi="仿宋" w:hint="eastAsia"/>
          <w:sz w:val="32"/>
          <w:szCs w:val="32"/>
        </w:rPr>
        <w:t>端数据</w:t>
      </w:r>
      <w:proofErr w:type="gramEnd"/>
      <w:r w:rsidR="00BD0A46" w:rsidRPr="00BD0A46">
        <w:rPr>
          <w:rFonts w:ascii="仿宋_GB2312" w:eastAsia="仿宋_GB2312" w:hAnsi="仿宋" w:hint="eastAsia"/>
          <w:sz w:val="32"/>
          <w:szCs w:val="32"/>
        </w:rPr>
        <w:t>交互、实时数据建模、设备全生命周期动态管理，提高风电功率预测准度，优化电网调度，促进新能源有效利用</w:t>
      </w:r>
      <w:r w:rsidR="0083135C">
        <w:rPr>
          <w:rFonts w:ascii="仿宋_GB2312" w:eastAsia="仿宋_GB2312" w:hAnsi="仿宋" w:hint="eastAsia"/>
          <w:sz w:val="32"/>
          <w:szCs w:val="32"/>
        </w:rPr>
        <w:t>；</w:t>
      </w:r>
      <w:r w:rsidR="00BD0A46">
        <w:rPr>
          <w:rFonts w:ascii="仿宋_GB2312" w:eastAsia="仿宋_GB2312" w:hAnsi="仿宋" w:hint="eastAsia"/>
          <w:sz w:val="32"/>
          <w:szCs w:val="32"/>
        </w:rPr>
        <w:t>重点推动</w:t>
      </w:r>
      <w:r w:rsidR="00BD0A46" w:rsidRPr="00BD0A46">
        <w:rPr>
          <w:rFonts w:ascii="仿宋_GB2312" w:eastAsia="仿宋_GB2312" w:hAnsi="仿宋" w:hint="eastAsia"/>
          <w:sz w:val="32"/>
          <w:szCs w:val="32"/>
        </w:rPr>
        <w:t>光</w:t>
      </w:r>
      <w:proofErr w:type="gramStart"/>
      <w:r w:rsidR="00BD0A46" w:rsidRPr="00BD0A46">
        <w:rPr>
          <w:rFonts w:ascii="仿宋_GB2312" w:eastAsia="仿宋_GB2312" w:hAnsi="仿宋" w:hint="eastAsia"/>
          <w:sz w:val="32"/>
          <w:szCs w:val="32"/>
        </w:rPr>
        <w:t>伏设备</w:t>
      </w:r>
      <w:proofErr w:type="gramEnd"/>
      <w:r w:rsidR="00BD0A46" w:rsidRPr="00BD0A46">
        <w:rPr>
          <w:rFonts w:ascii="仿宋_GB2312" w:eastAsia="仿宋_GB2312" w:hAnsi="仿宋" w:hint="eastAsia"/>
          <w:sz w:val="32"/>
          <w:szCs w:val="32"/>
        </w:rPr>
        <w:t>组件级数据监控、故障预警与诊断、运维辅助决策、系统效率提升等服务，实现设备精细化管</w:t>
      </w:r>
      <w:r w:rsidR="00BD0A46" w:rsidRPr="00BD0A46">
        <w:rPr>
          <w:rFonts w:ascii="仿宋_GB2312" w:eastAsia="仿宋_GB2312" w:hAnsi="仿宋" w:hint="eastAsia"/>
          <w:sz w:val="32"/>
          <w:szCs w:val="32"/>
        </w:rPr>
        <w:lastRenderedPageBreak/>
        <w:t>理，推动研发、制造、施工、运维全产业链闭环管理，提升新能源利用率。</w:t>
      </w:r>
      <w:r w:rsidR="00BD0A46">
        <w:rPr>
          <w:rFonts w:ascii="仿宋_GB2312" w:eastAsia="仿宋_GB2312" w:hAnsi="仿宋" w:hint="eastAsia"/>
          <w:sz w:val="32"/>
          <w:szCs w:val="32"/>
        </w:rPr>
        <w:t>四是</w:t>
      </w:r>
      <w:r w:rsidR="00BD0A46" w:rsidRPr="00FE563C">
        <w:rPr>
          <w:rFonts w:ascii="仿宋_GB2312" w:eastAsia="仿宋_GB2312" w:hAnsi="仿宋" w:hint="eastAsia"/>
          <w:sz w:val="32"/>
          <w:szCs w:val="32"/>
        </w:rPr>
        <w:t>智能化设备上云</w:t>
      </w:r>
      <w:r w:rsidR="00BD0A46">
        <w:rPr>
          <w:rFonts w:ascii="仿宋_GB2312" w:eastAsia="仿宋_GB2312" w:hAnsi="仿宋" w:hint="eastAsia"/>
          <w:sz w:val="32"/>
          <w:szCs w:val="32"/>
        </w:rPr>
        <w:t>。</w:t>
      </w:r>
      <w:r w:rsidR="00BD0A46" w:rsidRPr="00FE563C">
        <w:rPr>
          <w:rFonts w:ascii="仿宋_GB2312" w:eastAsia="仿宋_GB2312" w:hAnsi="仿宋" w:hint="eastAsia"/>
          <w:sz w:val="32"/>
          <w:szCs w:val="32"/>
        </w:rPr>
        <w:t>重点推动</w:t>
      </w:r>
      <w:r w:rsidR="00BD0A46" w:rsidRPr="00BD0A46">
        <w:rPr>
          <w:rFonts w:ascii="仿宋_GB2312" w:eastAsia="仿宋_GB2312" w:hAnsi="仿宋" w:hint="eastAsia"/>
          <w:sz w:val="32"/>
          <w:szCs w:val="32"/>
        </w:rPr>
        <w:t>工程机械开展设备资产管理、远程监控与诊断、预测性维护、维修备件预测等服务，推动产业链金融、设备租赁等模式创新</w:t>
      </w:r>
      <w:r w:rsidR="0083135C">
        <w:rPr>
          <w:rFonts w:ascii="仿宋_GB2312" w:eastAsia="仿宋_GB2312" w:hAnsi="仿宋" w:hint="eastAsia"/>
          <w:sz w:val="32"/>
          <w:szCs w:val="32"/>
        </w:rPr>
        <w:t>；</w:t>
      </w:r>
      <w:r w:rsidR="00BD0A46" w:rsidRPr="00FE563C">
        <w:rPr>
          <w:rFonts w:ascii="仿宋_GB2312" w:eastAsia="仿宋_GB2312" w:hAnsi="仿宋" w:hint="eastAsia"/>
          <w:sz w:val="32"/>
          <w:szCs w:val="32"/>
        </w:rPr>
        <w:t>重点推动</w:t>
      </w:r>
      <w:r w:rsidR="00BD0A46" w:rsidRPr="00BD0A46">
        <w:rPr>
          <w:rFonts w:ascii="仿宋_GB2312" w:eastAsia="仿宋_GB2312" w:hAnsi="仿宋" w:hint="eastAsia"/>
          <w:sz w:val="32"/>
          <w:szCs w:val="32"/>
        </w:rPr>
        <w:t>远洋船舶开展工艺优化、流程调度、能源管理、安全生产等服务，</w:t>
      </w:r>
      <w:proofErr w:type="gramStart"/>
      <w:r w:rsidR="00BD0A46" w:rsidRPr="00BD0A46">
        <w:rPr>
          <w:rFonts w:ascii="仿宋_GB2312" w:eastAsia="仿宋_GB2312" w:hAnsi="仿宋" w:hint="eastAsia"/>
          <w:sz w:val="32"/>
          <w:szCs w:val="32"/>
        </w:rPr>
        <w:t>提高船企精益</w:t>
      </w:r>
      <w:proofErr w:type="gramEnd"/>
      <w:r w:rsidR="00BD0A46" w:rsidRPr="00BD0A46">
        <w:rPr>
          <w:rFonts w:ascii="仿宋_GB2312" w:eastAsia="仿宋_GB2312" w:hAnsi="仿宋" w:hint="eastAsia"/>
          <w:sz w:val="32"/>
          <w:szCs w:val="32"/>
        </w:rPr>
        <w:t>生产水平，促进设备技术革新和经验积累</w:t>
      </w:r>
      <w:r w:rsidR="0083135C">
        <w:rPr>
          <w:rFonts w:ascii="仿宋_GB2312" w:eastAsia="仿宋_GB2312" w:hAnsi="仿宋" w:hint="eastAsia"/>
          <w:sz w:val="32"/>
          <w:szCs w:val="32"/>
        </w:rPr>
        <w:t>；</w:t>
      </w:r>
      <w:r w:rsidR="00BD0A46" w:rsidRPr="00FE563C">
        <w:rPr>
          <w:rFonts w:ascii="仿宋_GB2312" w:eastAsia="仿宋_GB2312" w:hAnsi="仿宋" w:hint="eastAsia"/>
          <w:sz w:val="32"/>
          <w:szCs w:val="32"/>
        </w:rPr>
        <w:t>重点推动</w:t>
      </w:r>
      <w:r w:rsidR="00BD0A46" w:rsidRPr="00BD0A46">
        <w:rPr>
          <w:rFonts w:ascii="仿宋_GB2312" w:eastAsia="仿宋_GB2312" w:hAnsi="仿宋" w:hint="eastAsia"/>
          <w:sz w:val="32"/>
          <w:szCs w:val="32"/>
        </w:rPr>
        <w:t>数控机床开展运行状态和实时工况的在线监控，实现产能实时感知、优化调度、在线交易。</w:t>
      </w:r>
    </w:p>
    <w:bookmarkEnd w:id="0"/>
    <w:p w14:paraId="4B57E5A2" w14:textId="77777777" w:rsidR="00920DE5" w:rsidRPr="004D6D44" w:rsidRDefault="00E25492" w:rsidP="004D6D44">
      <w:pPr>
        <w:pStyle w:val="1"/>
        <w:spacing w:before="0" w:after="0" w:line="600" w:lineRule="exact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r w:rsidRPr="004D6D44">
        <w:rPr>
          <w:rFonts w:ascii="黑体" w:eastAsia="黑体" w:hAnsi="黑体" w:hint="eastAsia"/>
          <w:b w:val="0"/>
          <w:bCs w:val="0"/>
          <w:sz w:val="32"/>
          <w:szCs w:val="32"/>
        </w:rPr>
        <w:t>二、</w:t>
      </w:r>
      <w:proofErr w:type="gramStart"/>
      <w:r w:rsidR="00572799" w:rsidRPr="004D6D44">
        <w:rPr>
          <w:rFonts w:ascii="黑体" w:eastAsia="黑体" w:hAnsi="黑体" w:hint="eastAsia"/>
          <w:b w:val="0"/>
          <w:bCs w:val="0"/>
          <w:sz w:val="32"/>
          <w:szCs w:val="32"/>
        </w:rPr>
        <w:t>云服务</w:t>
      </w:r>
      <w:proofErr w:type="gramEnd"/>
      <w:r w:rsidR="00572799" w:rsidRPr="004D6D44">
        <w:rPr>
          <w:rFonts w:ascii="黑体" w:eastAsia="黑体" w:hAnsi="黑体" w:hint="eastAsia"/>
          <w:b w:val="0"/>
          <w:bCs w:val="0"/>
          <w:sz w:val="32"/>
          <w:szCs w:val="32"/>
        </w:rPr>
        <w:t>商选型</w:t>
      </w:r>
    </w:p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5132"/>
      </w:tblGrid>
      <w:tr w:rsidR="00920DE5" w:rsidRPr="00B37B75" w14:paraId="471DB2D3" w14:textId="77777777" w:rsidTr="00083E46">
        <w:tc>
          <w:tcPr>
            <w:tcW w:w="3652" w:type="dxa"/>
            <w:gridSpan w:val="2"/>
            <w:vAlign w:val="center"/>
          </w:tcPr>
          <w:p w14:paraId="0611476E" w14:textId="77777777" w:rsidR="00920DE5" w:rsidRPr="00083E46" w:rsidRDefault="00572799" w:rsidP="00083E46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proofErr w:type="gramStart"/>
            <w:r w:rsidRPr="00083E46">
              <w:rPr>
                <w:rFonts w:ascii="仿宋_GB2312" w:eastAsia="仿宋_GB2312" w:hAnsi="仿宋" w:hint="eastAsia"/>
                <w:b/>
                <w:sz w:val="28"/>
                <w:szCs w:val="28"/>
              </w:rPr>
              <w:t>云服务商类型</w:t>
            </w:r>
            <w:proofErr w:type="gramEnd"/>
          </w:p>
        </w:tc>
        <w:tc>
          <w:tcPr>
            <w:tcW w:w="5132" w:type="dxa"/>
            <w:vAlign w:val="center"/>
          </w:tcPr>
          <w:p w14:paraId="5FEDF6B0" w14:textId="77777777" w:rsidR="00920DE5" w:rsidRPr="00083E46" w:rsidRDefault="00572799" w:rsidP="00083E46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083E46">
              <w:rPr>
                <w:rFonts w:ascii="仿宋_GB2312" w:eastAsia="仿宋_GB2312" w:hAnsi="仿宋" w:hint="eastAsia"/>
                <w:b/>
                <w:sz w:val="28"/>
                <w:szCs w:val="28"/>
              </w:rPr>
              <w:t>可提供服务</w:t>
            </w:r>
          </w:p>
        </w:tc>
      </w:tr>
      <w:tr w:rsidR="00920DE5" w:rsidRPr="00B37B75" w14:paraId="6BF6C3AF" w14:textId="77777777" w:rsidTr="00083E46">
        <w:tc>
          <w:tcPr>
            <w:tcW w:w="3652" w:type="dxa"/>
            <w:gridSpan w:val="2"/>
            <w:vAlign w:val="center"/>
          </w:tcPr>
          <w:p w14:paraId="59623047" w14:textId="77777777" w:rsidR="00920DE5" w:rsidRPr="00083E46" w:rsidRDefault="00572799" w:rsidP="00191EBB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83E46">
              <w:rPr>
                <w:rFonts w:ascii="仿宋_GB2312" w:eastAsia="仿宋_GB2312" w:hAnsi="仿宋" w:hint="eastAsia"/>
                <w:sz w:val="28"/>
                <w:szCs w:val="28"/>
              </w:rPr>
              <w:t>网络建设服务商</w:t>
            </w:r>
          </w:p>
        </w:tc>
        <w:tc>
          <w:tcPr>
            <w:tcW w:w="5132" w:type="dxa"/>
            <w:vAlign w:val="center"/>
          </w:tcPr>
          <w:p w14:paraId="26E2F5A7" w14:textId="77777777" w:rsidR="00920DE5" w:rsidRPr="00083E46" w:rsidRDefault="00572799" w:rsidP="00AE060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83E46">
              <w:rPr>
                <w:rFonts w:ascii="仿宋_GB2312" w:eastAsia="仿宋_GB2312" w:hAnsi="仿宋" w:hint="eastAsia"/>
                <w:sz w:val="28"/>
                <w:szCs w:val="28"/>
              </w:rPr>
              <w:t>云专线、以太网、</w:t>
            </w:r>
            <w:r w:rsidR="00AE0607">
              <w:rPr>
                <w:rFonts w:ascii="仿宋_GB2312" w:eastAsia="仿宋_GB2312" w:hAnsi="仿宋" w:hint="eastAsia"/>
                <w:sz w:val="28"/>
                <w:szCs w:val="28"/>
              </w:rPr>
              <w:t>5G内外网改造</w:t>
            </w:r>
            <w:r w:rsidRPr="00083E46">
              <w:rPr>
                <w:rFonts w:ascii="仿宋_GB2312" w:eastAsia="仿宋_GB2312" w:hAnsi="仿宋" w:hint="eastAsia"/>
                <w:sz w:val="28"/>
                <w:szCs w:val="28"/>
              </w:rPr>
              <w:t>等</w:t>
            </w:r>
          </w:p>
        </w:tc>
      </w:tr>
      <w:tr w:rsidR="00920DE5" w:rsidRPr="00B37B75" w14:paraId="27AE8284" w14:textId="77777777" w:rsidTr="00083E46">
        <w:tc>
          <w:tcPr>
            <w:tcW w:w="3652" w:type="dxa"/>
            <w:gridSpan w:val="2"/>
            <w:vAlign w:val="center"/>
          </w:tcPr>
          <w:p w14:paraId="74BDFD5E" w14:textId="77777777" w:rsidR="00920DE5" w:rsidRPr="00083E46" w:rsidRDefault="00572799" w:rsidP="00191EBB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83E46">
              <w:rPr>
                <w:rFonts w:ascii="仿宋_GB2312" w:eastAsia="仿宋_GB2312" w:hAnsi="仿宋" w:hint="eastAsia"/>
                <w:sz w:val="28"/>
                <w:szCs w:val="28"/>
              </w:rPr>
              <w:t>数据采集服务商</w:t>
            </w:r>
          </w:p>
        </w:tc>
        <w:tc>
          <w:tcPr>
            <w:tcW w:w="5132" w:type="dxa"/>
            <w:vAlign w:val="center"/>
          </w:tcPr>
          <w:p w14:paraId="37ADF576" w14:textId="77777777" w:rsidR="00920DE5" w:rsidRPr="00083E46" w:rsidRDefault="00572799" w:rsidP="00191EBB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83E46">
              <w:rPr>
                <w:rFonts w:ascii="仿宋_GB2312" w:eastAsia="仿宋_GB2312" w:hAnsi="仿宋" w:hint="eastAsia"/>
                <w:sz w:val="28"/>
                <w:szCs w:val="28"/>
              </w:rPr>
              <w:t>数据采集与集成服务、边缘计算服务</w:t>
            </w:r>
          </w:p>
        </w:tc>
      </w:tr>
      <w:tr w:rsidR="00920DE5" w:rsidRPr="00B37B75" w14:paraId="4C0CAAEA" w14:textId="77777777" w:rsidTr="00083E46">
        <w:tc>
          <w:tcPr>
            <w:tcW w:w="1101" w:type="dxa"/>
            <w:vMerge w:val="restart"/>
            <w:vAlign w:val="center"/>
          </w:tcPr>
          <w:p w14:paraId="6CD1C2D7" w14:textId="77777777" w:rsidR="00920DE5" w:rsidRPr="00083E46" w:rsidRDefault="00572799" w:rsidP="00191EBB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83E46">
              <w:rPr>
                <w:rFonts w:ascii="仿宋_GB2312" w:eastAsia="仿宋_GB2312" w:hAnsi="仿宋" w:hint="eastAsia"/>
                <w:sz w:val="28"/>
                <w:szCs w:val="28"/>
              </w:rPr>
              <w:t>平台服务商</w:t>
            </w:r>
          </w:p>
        </w:tc>
        <w:tc>
          <w:tcPr>
            <w:tcW w:w="2551" w:type="dxa"/>
            <w:vAlign w:val="center"/>
          </w:tcPr>
          <w:p w14:paraId="462C977C" w14:textId="77777777" w:rsidR="00920DE5" w:rsidRPr="00083E46" w:rsidRDefault="00572799" w:rsidP="00191EBB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83E46">
              <w:rPr>
                <w:rFonts w:ascii="仿宋_GB2312" w:eastAsia="仿宋_GB2312" w:hAnsi="仿宋" w:hint="eastAsia"/>
                <w:sz w:val="28"/>
                <w:szCs w:val="28"/>
              </w:rPr>
              <w:t>IaaS服务商</w:t>
            </w:r>
          </w:p>
        </w:tc>
        <w:tc>
          <w:tcPr>
            <w:tcW w:w="5132" w:type="dxa"/>
            <w:vAlign w:val="center"/>
          </w:tcPr>
          <w:p w14:paraId="37BC40BF" w14:textId="77777777" w:rsidR="00920DE5" w:rsidRPr="00083E46" w:rsidRDefault="00572799" w:rsidP="00191EBB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83E46">
              <w:rPr>
                <w:rFonts w:ascii="仿宋_GB2312" w:eastAsia="仿宋_GB2312" w:hAnsi="仿宋" w:hint="eastAsia"/>
                <w:sz w:val="28"/>
                <w:szCs w:val="28"/>
              </w:rPr>
              <w:t>云主机、云存储、云桌面、</w:t>
            </w:r>
            <w:proofErr w:type="gramStart"/>
            <w:r w:rsidRPr="00083E46">
              <w:rPr>
                <w:rFonts w:ascii="仿宋_GB2312" w:eastAsia="仿宋_GB2312" w:hAnsi="仿宋" w:hint="eastAsia"/>
                <w:sz w:val="28"/>
                <w:szCs w:val="28"/>
              </w:rPr>
              <w:t>云安全</w:t>
            </w:r>
            <w:proofErr w:type="gramEnd"/>
            <w:r w:rsidRPr="00083E46">
              <w:rPr>
                <w:rFonts w:ascii="仿宋_GB2312" w:eastAsia="仿宋_GB2312" w:hAnsi="仿宋" w:hint="eastAsia"/>
                <w:sz w:val="28"/>
                <w:szCs w:val="28"/>
              </w:rPr>
              <w:t>等</w:t>
            </w:r>
          </w:p>
        </w:tc>
      </w:tr>
      <w:tr w:rsidR="00920DE5" w:rsidRPr="00B37B75" w14:paraId="177D2DA6" w14:textId="77777777" w:rsidTr="00083E46">
        <w:tc>
          <w:tcPr>
            <w:tcW w:w="1101" w:type="dxa"/>
            <w:vMerge/>
            <w:vAlign w:val="center"/>
          </w:tcPr>
          <w:p w14:paraId="1D05B072" w14:textId="77777777" w:rsidR="00920DE5" w:rsidRPr="00083E46" w:rsidRDefault="00920DE5" w:rsidP="00191EBB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E4ECC4B" w14:textId="77777777" w:rsidR="00920DE5" w:rsidRPr="00083E46" w:rsidRDefault="00572799" w:rsidP="00191EBB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83E46">
              <w:rPr>
                <w:rFonts w:ascii="仿宋_GB2312" w:eastAsia="仿宋_GB2312" w:hAnsi="仿宋" w:hint="eastAsia"/>
                <w:sz w:val="28"/>
                <w:szCs w:val="28"/>
              </w:rPr>
              <w:t>PaaS服务商</w:t>
            </w:r>
          </w:p>
        </w:tc>
        <w:tc>
          <w:tcPr>
            <w:tcW w:w="5132" w:type="dxa"/>
            <w:vAlign w:val="center"/>
          </w:tcPr>
          <w:p w14:paraId="30005302" w14:textId="77777777" w:rsidR="00920DE5" w:rsidRPr="00083E46" w:rsidRDefault="00572799" w:rsidP="00191EBB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83E46">
              <w:rPr>
                <w:rFonts w:ascii="仿宋_GB2312" w:eastAsia="仿宋_GB2312" w:hAnsi="仿宋" w:hint="eastAsia"/>
                <w:sz w:val="28"/>
                <w:szCs w:val="28"/>
              </w:rPr>
              <w:t>生产类、管理类、服务类、设计类、工具类、仿真类等</w:t>
            </w:r>
            <w:proofErr w:type="gramStart"/>
            <w:r w:rsidRPr="00083E46">
              <w:rPr>
                <w:rFonts w:ascii="仿宋_GB2312" w:eastAsia="仿宋_GB2312" w:hAnsi="仿宋" w:hint="eastAsia"/>
                <w:sz w:val="28"/>
                <w:szCs w:val="28"/>
              </w:rPr>
              <w:t>微服务</w:t>
            </w:r>
            <w:proofErr w:type="gramEnd"/>
          </w:p>
        </w:tc>
      </w:tr>
      <w:tr w:rsidR="00920DE5" w:rsidRPr="00B37B75" w14:paraId="42CF9609" w14:textId="77777777" w:rsidTr="00083E46">
        <w:tc>
          <w:tcPr>
            <w:tcW w:w="1101" w:type="dxa"/>
            <w:vMerge/>
            <w:vAlign w:val="center"/>
          </w:tcPr>
          <w:p w14:paraId="384CFC71" w14:textId="77777777" w:rsidR="00920DE5" w:rsidRPr="00083E46" w:rsidRDefault="00920DE5" w:rsidP="00191EBB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C7D4B4C" w14:textId="77777777" w:rsidR="00920DE5" w:rsidRPr="00083E46" w:rsidRDefault="00572799" w:rsidP="00191EBB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83E46">
              <w:rPr>
                <w:rFonts w:ascii="仿宋_GB2312" w:eastAsia="仿宋_GB2312" w:hAnsi="仿宋" w:hint="eastAsia"/>
                <w:sz w:val="28"/>
                <w:szCs w:val="28"/>
              </w:rPr>
              <w:t>SaaS服务商</w:t>
            </w:r>
          </w:p>
        </w:tc>
        <w:tc>
          <w:tcPr>
            <w:tcW w:w="5132" w:type="dxa"/>
            <w:vAlign w:val="center"/>
          </w:tcPr>
          <w:p w14:paraId="6DBE910D" w14:textId="77777777" w:rsidR="00920DE5" w:rsidRPr="00083E46" w:rsidRDefault="00572799" w:rsidP="00191EBB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83E46">
              <w:rPr>
                <w:rFonts w:ascii="仿宋_GB2312" w:eastAsia="仿宋_GB2312" w:hAnsi="仿宋" w:hint="eastAsia"/>
                <w:sz w:val="28"/>
                <w:szCs w:val="28"/>
              </w:rPr>
              <w:t>基于PaaS平台的面向研发、设计、生产、运营、管理、服务类的标准SaaS应用</w:t>
            </w:r>
          </w:p>
        </w:tc>
      </w:tr>
      <w:tr w:rsidR="00920DE5" w:rsidRPr="00B37B75" w14:paraId="0070925C" w14:textId="77777777" w:rsidTr="00083E46">
        <w:tc>
          <w:tcPr>
            <w:tcW w:w="3652" w:type="dxa"/>
            <w:gridSpan w:val="2"/>
            <w:vAlign w:val="center"/>
          </w:tcPr>
          <w:p w14:paraId="30BBA9EB" w14:textId="77777777" w:rsidR="00920DE5" w:rsidRPr="00083E46" w:rsidRDefault="00572799" w:rsidP="00191EBB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83E46">
              <w:rPr>
                <w:rFonts w:ascii="仿宋_GB2312" w:eastAsia="仿宋_GB2312" w:hAnsi="仿宋" w:hint="eastAsia"/>
                <w:sz w:val="28"/>
                <w:szCs w:val="28"/>
              </w:rPr>
              <w:t>安全服务商</w:t>
            </w:r>
          </w:p>
        </w:tc>
        <w:tc>
          <w:tcPr>
            <w:tcW w:w="5132" w:type="dxa"/>
            <w:vAlign w:val="center"/>
          </w:tcPr>
          <w:p w14:paraId="2A725D43" w14:textId="77777777" w:rsidR="00920DE5" w:rsidRPr="00083E46" w:rsidRDefault="00572799" w:rsidP="00AE060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83E46">
              <w:rPr>
                <w:rFonts w:ascii="仿宋_GB2312" w:eastAsia="仿宋_GB2312" w:hAnsi="仿宋" w:hint="eastAsia"/>
                <w:sz w:val="28"/>
                <w:szCs w:val="28"/>
              </w:rPr>
              <w:t>设备安全、网络安全、数据安全等</w:t>
            </w:r>
          </w:p>
        </w:tc>
      </w:tr>
    </w:tbl>
    <w:p w14:paraId="79AB7DAE" w14:textId="77777777" w:rsidR="00920DE5" w:rsidRPr="004D6D44" w:rsidRDefault="00CF0013" w:rsidP="004D6D44">
      <w:pPr>
        <w:pStyle w:val="1"/>
        <w:spacing w:before="0" w:after="0" w:line="600" w:lineRule="exact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r w:rsidRPr="004D6D44">
        <w:rPr>
          <w:rFonts w:ascii="黑体" w:eastAsia="黑体" w:hAnsi="黑体" w:hint="eastAsia"/>
          <w:b w:val="0"/>
          <w:bCs w:val="0"/>
          <w:sz w:val="32"/>
          <w:szCs w:val="32"/>
        </w:rPr>
        <w:t>三、</w:t>
      </w:r>
      <w:r w:rsidR="0062036A" w:rsidRPr="004D6D44">
        <w:rPr>
          <w:rFonts w:ascii="黑体" w:eastAsia="黑体" w:hAnsi="黑体" w:hint="eastAsia"/>
          <w:b w:val="0"/>
          <w:bCs w:val="0"/>
          <w:sz w:val="32"/>
          <w:szCs w:val="32"/>
        </w:rPr>
        <w:t>“企业上云”</w:t>
      </w:r>
      <w:r w:rsidR="00572799" w:rsidRPr="004D6D44">
        <w:rPr>
          <w:rFonts w:ascii="黑体" w:eastAsia="黑体" w:hAnsi="黑体" w:hint="eastAsia"/>
          <w:b w:val="0"/>
          <w:bCs w:val="0"/>
          <w:sz w:val="32"/>
          <w:szCs w:val="32"/>
        </w:rPr>
        <w:t>流程</w:t>
      </w:r>
    </w:p>
    <w:p w14:paraId="43016723" w14:textId="77777777" w:rsidR="00DC2666" w:rsidRDefault="00870E88" w:rsidP="00B37B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</w:t>
      </w:r>
      <w:r w:rsidR="00DC2666" w:rsidRPr="00DC2666">
        <w:rPr>
          <w:rFonts w:ascii="仿宋_GB2312" w:eastAsia="仿宋_GB2312" w:hAnsi="仿宋" w:hint="eastAsia"/>
          <w:sz w:val="32"/>
          <w:szCs w:val="32"/>
        </w:rPr>
        <w:t>企业</w:t>
      </w:r>
      <w:proofErr w:type="gramStart"/>
      <w:r w:rsidR="00DC2666" w:rsidRPr="00DC2666">
        <w:rPr>
          <w:rFonts w:ascii="仿宋_GB2312" w:eastAsia="仿宋_GB2312" w:hAnsi="仿宋" w:hint="eastAsia"/>
          <w:sz w:val="32"/>
          <w:szCs w:val="32"/>
        </w:rPr>
        <w:t>上云可按照</w:t>
      </w:r>
      <w:proofErr w:type="gramEnd"/>
      <w:r w:rsidR="00DC2666" w:rsidRPr="00DC2666">
        <w:rPr>
          <w:rFonts w:ascii="仿宋_GB2312" w:eastAsia="仿宋_GB2312" w:hAnsi="仿宋" w:hint="eastAsia"/>
          <w:sz w:val="32"/>
          <w:szCs w:val="32"/>
        </w:rPr>
        <w:t>需求分析、可行性评估、上云方案设计、测试和部署、验证和总结、运维保障、效果评估等步骤进行。企业可根据自身实际选择合适步骤，适当简化流程，有序实施上云。</w:t>
      </w:r>
    </w:p>
    <w:p w14:paraId="27DE7086" w14:textId="77777777" w:rsidR="00DA2C63" w:rsidRPr="00B37B75" w:rsidRDefault="00870E88" w:rsidP="004D6D4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0E88">
        <w:rPr>
          <w:rFonts w:ascii="仿宋_GB2312" w:eastAsia="仿宋_GB2312" w:hAnsi="仿宋"/>
          <w:bCs/>
          <w:sz w:val="32"/>
          <w:szCs w:val="32"/>
        </w:rPr>
        <w:t>2</w:t>
      </w:r>
      <w:r w:rsidRPr="00870E88">
        <w:rPr>
          <w:rFonts w:ascii="仿宋_GB2312" w:eastAsia="仿宋_GB2312" w:hAnsi="仿宋" w:hint="eastAsia"/>
          <w:bCs/>
          <w:sz w:val="32"/>
          <w:szCs w:val="32"/>
        </w:rPr>
        <w:t>、</w:t>
      </w:r>
      <w:r w:rsidR="00DA2C63" w:rsidRPr="00DA2C63">
        <w:rPr>
          <w:rFonts w:ascii="仿宋_GB2312" w:eastAsia="仿宋_GB2312" w:hAnsi="仿宋" w:hint="eastAsia"/>
          <w:sz w:val="32"/>
          <w:szCs w:val="32"/>
        </w:rPr>
        <w:t>企业可结合自身业务发展规划，在第三方机构或云平台服务商的支持下，对信息系统业务类型、使用人员、使用特</w:t>
      </w:r>
      <w:r w:rsidR="00DA2C63" w:rsidRPr="00DA2C63">
        <w:rPr>
          <w:rFonts w:ascii="仿宋_GB2312" w:eastAsia="仿宋_GB2312" w:hAnsi="仿宋" w:hint="eastAsia"/>
          <w:sz w:val="32"/>
          <w:szCs w:val="32"/>
        </w:rPr>
        <w:lastRenderedPageBreak/>
        <w:t>征、性能指标、数据库使用情况、系统间关联关系等进行全面梳理。</w:t>
      </w:r>
    </w:p>
    <w:p w14:paraId="1B8F911C" w14:textId="77777777" w:rsidR="00DA2C63" w:rsidRDefault="00870E88" w:rsidP="00B37B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0E88">
        <w:rPr>
          <w:rFonts w:ascii="仿宋_GB2312" w:eastAsia="仿宋_GB2312" w:hAnsi="仿宋"/>
          <w:bCs/>
          <w:sz w:val="32"/>
          <w:szCs w:val="32"/>
        </w:rPr>
        <w:t>3</w:t>
      </w:r>
      <w:r w:rsidRPr="00870E88">
        <w:rPr>
          <w:rFonts w:ascii="仿宋_GB2312" w:eastAsia="仿宋_GB2312" w:hAnsi="仿宋" w:hint="eastAsia"/>
          <w:bCs/>
          <w:sz w:val="32"/>
          <w:szCs w:val="32"/>
        </w:rPr>
        <w:t>、</w:t>
      </w:r>
      <w:r w:rsidR="00DA2C63" w:rsidRPr="00DA2C63">
        <w:rPr>
          <w:rFonts w:ascii="仿宋_GB2312" w:eastAsia="仿宋_GB2312" w:hAnsi="仿宋" w:hint="eastAsia"/>
          <w:sz w:val="32"/>
          <w:szCs w:val="32"/>
        </w:rPr>
        <w:t>企业可在第三方机构或云平台服务商的支持下，参考信息系统分析结果，结合已有信息资源和业务需要，从业务需求、用户体验、平台兼容性、成本、安全性等方面，分析满足系统安全稳定运行的</w:t>
      </w:r>
      <w:proofErr w:type="gramStart"/>
      <w:r w:rsidR="00DA2C63" w:rsidRPr="00DA2C63">
        <w:rPr>
          <w:rFonts w:ascii="仿宋_GB2312" w:eastAsia="仿宋_GB2312" w:hAnsi="仿宋" w:hint="eastAsia"/>
          <w:sz w:val="32"/>
          <w:szCs w:val="32"/>
        </w:rPr>
        <w:t>云基础</w:t>
      </w:r>
      <w:proofErr w:type="gramEnd"/>
      <w:r w:rsidR="00DA2C63" w:rsidRPr="00DA2C63">
        <w:rPr>
          <w:rFonts w:ascii="仿宋_GB2312" w:eastAsia="仿宋_GB2312" w:hAnsi="仿宋" w:hint="eastAsia"/>
          <w:sz w:val="32"/>
          <w:szCs w:val="32"/>
        </w:rPr>
        <w:t>环境需求，对信息系统的上云可行性进行分析，初步确定各类系统是否上云，以及上云的优先级。重点分析内容包括：</w:t>
      </w:r>
    </w:p>
    <w:p w14:paraId="6DBE9D23" w14:textId="77777777" w:rsidR="00DA2C63" w:rsidRDefault="00DA2C63" w:rsidP="00B37B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A2C63">
        <w:rPr>
          <w:rFonts w:ascii="仿宋_GB2312" w:eastAsia="仿宋_GB2312" w:hAnsi="仿宋" w:hint="eastAsia"/>
          <w:sz w:val="32"/>
          <w:szCs w:val="32"/>
        </w:rPr>
        <w:t>（1）上云是否能够提升企业发展能力、解决实际业务问题；</w:t>
      </w:r>
    </w:p>
    <w:p w14:paraId="449F29DF" w14:textId="77777777" w:rsidR="00DA2C63" w:rsidRDefault="00DA2C63" w:rsidP="00B37B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A2C63">
        <w:rPr>
          <w:rFonts w:ascii="仿宋_GB2312" w:eastAsia="仿宋_GB2312" w:hAnsi="仿宋" w:hint="eastAsia"/>
          <w:sz w:val="32"/>
          <w:szCs w:val="32"/>
        </w:rPr>
        <w:t>（2）信息系统是否适合弹性拓展、是否需要快速部署；云平台及应用服务是否兼容现有信息系统；若不兼容则需评估迁移改造成本及风险等；</w:t>
      </w:r>
    </w:p>
    <w:p w14:paraId="2916280E" w14:textId="77777777" w:rsidR="00DA2C63" w:rsidRDefault="001B0FE3" w:rsidP="00B37B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0FE3">
        <w:rPr>
          <w:rFonts w:ascii="仿宋_GB2312" w:eastAsia="仿宋_GB2312" w:hAnsi="仿宋" w:hint="eastAsia"/>
          <w:sz w:val="32"/>
          <w:szCs w:val="32"/>
        </w:rPr>
        <w:t>（3）评估数据存储方式、数据安全等是否符合要求；</w:t>
      </w:r>
    </w:p>
    <w:p w14:paraId="520B64F8" w14:textId="77777777" w:rsidR="00DA2C63" w:rsidRDefault="001B0FE3" w:rsidP="00B37B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0FE3">
        <w:rPr>
          <w:rFonts w:ascii="仿宋_GB2312" w:eastAsia="仿宋_GB2312" w:hAnsi="仿宋" w:hint="eastAsia"/>
          <w:sz w:val="32"/>
          <w:szCs w:val="32"/>
        </w:rPr>
        <w:t>（4）评估上云方式（在线/离线等）是否符合业务要求，上云迁移时间是否在可接受业务中断时间范围内；上云后能否满足不同类型用户体验需求；</w:t>
      </w:r>
    </w:p>
    <w:p w14:paraId="1A2D6DAA" w14:textId="77777777" w:rsidR="001B0FE3" w:rsidRDefault="001B0FE3" w:rsidP="00B37B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0FE3">
        <w:rPr>
          <w:rFonts w:ascii="仿宋_GB2312" w:eastAsia="仿宋_GB2312" w:hAnsi="仿宋" w:hint="eastAsia"/>
          <w:sz w:val="32"/>
          <w:szCs w:val="32"/>
        </w:rPr>
        <w:t>（5）评估现有系统与上云后系统的切换方案、并行运行方案、</w:t>
      </w:r>
      <w:proofErr w:type="gramStart"/>
      <w:r w:rsidRPr="001B0FE3">
        <w:rPr>
          <w:rFonts w:ascii="仿宋_GB2312" w:eastAsia="仿宋_GB2312" w:hAnsi="仿宋" w:hint="eastAsia"/>
          <w:sz w:val="32"/>
          <w:szCs w:val="32"/>
        </w:rPr>
        <w:t>失败回滚方案</w:t>
      </w:r>
      <w:proofErr w:type="gramEnd"/>
      <w:r w:rsidRPr="001B0FE3">
        <w:rPr>
          <w:rFonts w:ascii="仿宋_GB2312" w:eastAsia="仿宋_GB2312" w:hAnsi="仿宋" w:hint="eastAsia"/>
          <w:sz w:val="32"/>
          <w:szCs w:val="32"/>
        </w:rPr>
        <w:t>等；评估系统改造、数据迁移、应用程序迁移过程中可能出现的风险点，并给出应对建议。</w:t>
      </w:r>
    </w:p>
    <w:p w14:paraId="5BD4D7FD" w14:textId="77777777" w:rsidR="001B0FE3" w:rsidRDefault="00870E88" w:rsidP="00B37B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0E88">
        <w:rPr>
          <w:rFonts w:ascii="仿宋_GB2312" w:eastAsia="仿宋_GB2312" w:hAnsi="仿宋"/>
          <w:sz w:val="32"/>
          <w:szCs w:val="32"/>
        </w:rPr>
        <w:t>4</w:t>
      </w:r>
      <w:r w:rsidRPr="00870E88">
        <w:rPr>
          <w:rFonts w:ascii="仿宋_GB2312" w:eastAsia="仿宋_GB2312" w:hAnsi="仿宋" w:hint="eastAsia"/>
          <w:sz w:val="32"/>
          <w:szCs w:val="32"/>
        </w:rPr>
        <w:t>、</w:t>
      </w:r>
      <w:r w:rsidR="001B0FE3" w:rsidRPr="001B0FE3">
        <w:rPr>
          <w:rFonts w:ascii="仿宋_GB2312" w:eastAsia="仿宋_GB2312" w:hAnsi="仿宋" w:hint="eastAsia"/>
          <w:sz w:val="32"/>
          <w:szCs w:val="32"/>
        </w:rPr>
        <w:t>上</w:t>
      </w:r>
      <w:proofErr w:type="gramStart"/>
      <w:r w:rsidR="001B0FE3" w:rsidRPr="001B0FE3">
        <w:rPr>
          <w:rFonts w:ascii="仿宋_GB2312" w:eastAsia="仿宋_GB2312" w:hAnsi="仿宋" w:hint="eastAsia"/>
          <w:sz w:val="32"/>
          <w:szCs w:val="32"/>
        </w:rPr>
        <w:t>云企业</w:t>
      </w:r>
      <w:proofErr w:type="gramEnd"/>
      <w:r w:rsidR="001B0FE3" w:rsidRPr="001B0FE3">
        <w:rPr>
          <w:rFonts w:ascii="仿宋_GB2312" w:eastAsia="仿宋_GB2312" w:hAnsi="仿宋" w:hint="eastAsia"/>
          <w:sz w:val="32"/>
          <w:szCs w:val="32"/>
        </w:rPr>
        <w:t>可在云平台服务商支持下，基于上云可行性评估结论，拟定详细上</w:t>
      </w:r>
      <w:proofErr w:type="gramStart"/>
      <w:r w:rsidR="001B0FE3" w:rsidRPr="001B0FE3">
        <w:rPr>
          <w:rFonts w:ascii="仿宋_GB2312" w:eastAsia="仿宋_GB2312" w:hAnsi="仿宋" w:hint="eastAsia"/>
          <w:sz w:val="32"/>
          <w:szCs w:val="32"/>
        </w:rPr>
        <w:t>云工作</w:t>
      </w:r>
      <w:proofErr w:type="gramEnd"/>
      <w:r w:rsidR="001B0FE3" w:rsidRPr="001B0FE3">
        <w:rPr>
          <w:rFonts w:ascii="仿宋_GB2312" w:eastAsia="仿宋_GB2312" w:hAnsi="仿宋" w:hint="eastAsia"/>
          <w:sz w:val="32"/>
          <w:szCs w:val="32"/>
        </w:rPr>
        <w:t>内容和要求，明确各方责任和义务。充分评估迁移上</w:t>
      </w:r>
      <w:proofErr w:type="gramStart"/>
      <w:r w:rsidR="001B0FE3" w:rsidRPr="001B0FE3">
        <w:rPr>
          <w:rFonts w:ascii="仿宋_GB2312" w:eastAsia="仿宋_GB2312" w:hAnsi="仿宋" w:hint="eastAsia"/>
          <w:sz w:val="32"/>
          <w:szCs w:val="32"/>
        </w:rPr>
        <w:t>云过程</w:t>
      </w:r>
      <w:proofErr w:type="gramEnd"/>
      <w:r w:rsidR="001B0FE3" w:rsidRPr="001B0FE3">
        <w:rPr>
          <w:rFonts w:ascii="仿宋_GB2312" w:eastAsia="仿宋_GB2312" w:hAnsi="仿宋" w:hint="eastAsia"/>
          <w:sz w:val="32"/>
          <w:szCs w:val="32"/>
        </w:rPr>
        <w:t>中的风险点，制定应用迁移、数据</w:t>
      </w:r>
      <w:r w:rsidR="001B0FE3" w:rsidRPr="001B0FE3">
        <w:rPr>
          <w:rFonts w:ascii="仿宋_GB2312" w:eastAsia="仿宋_GB2312" w:hAnsi="仿宋" w:hint="eastAsia"/>
          <w:sz w:val="32"/>
          <w:szCs w:val="32"/>
        </w:rPr>
        <w:lastRenderedPageBreak/>
        <w:t>迁移、系统改造方案、数据存储方式及安全保护等技术方案，以及配套的监督、验收、</w:t>
      </w:r>
      <w:proofErr w:type="gramStart"/>
      <w:r w:rsidR="001B0FE3" w:rsidRPr="001B0FE3">
        <w:rPr>
          <w:rFonts w:ascii="仿宋_GB2312" w:eastAsia="仿宋_GB2312" w:hAnsi="仿宋" w:hint="eastAsia"/>
          <w:sz w:val="32"/>
          <w:szCs w:val="32"/>
        </w:rPr>
        <w:t>失败回滚</w:t>
      </w:r>
      <w:proofErr w:type="gramEnd"/>
      <w:r w:rsidR="001B0FE3" w:rsidRPr="001B0FE3">
        <w:rPr>
          <w:rFonts w:ascii="仿宋_GB2312" w:eastAsia="仿宋_GB2312" w:hAnsi="仿宋" w:hint="eastAsia"/>
          <w:sz w:val="32"/>
          <w:szCs w:val="32"/>
        </w:rPr>
        <w:t>方案，做好上云信息系统和未上云信息系统的协同。</w:t>
      </w:r>
    </w:p>
    <w:p w14:paraId="0F6EFED2" w14:textId="77777777" w:rsidR="001B0FE3" w:rsidRDefault="00870E88" w:rsidP="00B37B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5、</w:t>
      </w:r>
      <w:r w:rsidR="001B0FE3" w:rsidRPr="001B0FE3">
        <w:rPr>
          <w:rFonts w:ascii="仿宋_GB2312" w:eastAsia="仿宋_GB2312" w:hAnsi="仿宋" w:hint="eastAsia"/>
          <w:sz w:val="32"/>
          <w:szCs w:val="32"/>
        </w:rPr>
        <w:t>上</w:t>
      </w:r>
      <w:proofErr w:type="gramStart"/>
      <w:r w:rsidR="001B0FE3" w:rsidRPr="001B0FE3">
        <w:rPr>
          <w:rFonts w:ascii="仿宋_GB2312" w:eastAsia="仿宋_GB2312" w:hAnsi="仿宋" w:hint="eastAsia"/>
          <w:sz w:val="32"/>
          <w:szCs w:val="32"/>
        </w:rPr>
        <w:t>云企业</w:t>
      </w:r>
      <w:proofErr w:type="gramEnd"/>
      <w:r w:rsidR="001B0FE3" w:rsidRPr="001B0FE3">
        <w:rPr>
          <w:rFonts w:ascii="仿宋_GB2312" w:eastAsia="仿宋_GB2312" w:hAnsi="仿宋" w:hint="eastAsia"/>
          <w:sz w:val="32"/>
          <w:szCs w:val="32"/>
        </w:rPr>
        <w:t>可依托云平台服务商或第三方机构，明确各信息系统具体迁移策略。对于复杂系统的迁移上云，需要根据实际情况采用定制化的迁移技术及方法。迁移策略包括：</w:t>
      </w:r>
    </w:p>
    <w:p w14:paraId="30328612" w14:textId="77777777" w:rsidR="001B0FE3" w:rsidRDefault="001B0FE3" w:rsidP="00B37B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0FE3">
        <w:rPr>
          <w:rFonts w:ascii="仿宋_GB2312" w:eastAsia="仿宋_GB2312" w:hAnsi="仿宋" w:hint="eastAsia"/>
          <w:sz w:val="32"/>
          <w:szCs w:val="32"/>
        </w:rPr>
        <w:t>（1）直接迁移：将信息系统迁移部署到云平台，利用统一运营管理平台进行管理；</w:t>
      </w:r>
    </w:p>
    <w:p w14:paraId="1D4E3AD5" w14:textId="77777777" w:rsidR="001B0FE3" w:rsidRDefault="001B0FE3" w:rsidP="00B37B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0FE3">
        <w:rPr>
          <w:rFonts w:ascii="仿宋_GB2312" w:eastAsia="仿宋_GB2312" w:hAnsi="仿宋" w:hint="eastAsia"/>
          <w:sz w:val="32"/>
          <w:szCs w:val="32"/>
        </w:rPr>
        <w:t>（2）改造后迁移：对数据库、系统架构、运行环境、接口等进行改造，使其满足迁移到云平台的技术要求后迁移；</w:t>
      </w:r>
    </w:p>
    <w:p w14:paraId="5D33AC22" w14:textId="77777777" w:rsidR="001B0FE3" w:rsidRDefault="001B0FE3" w:rsidP="00B37B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0FE3">
        <w:rPr>
          <w:rFonts w:ascii="仿宋_GB2312" w:eastAsia="仿宋_GB2312" w:hAnsi="仿宋" w:hint="eastAsia"/>
          <w:sz w:val="32"/>
          <w:szCs w:val="32"/>
        </w:rPr>
        <w:t>（3）采购</w:t>
      </w:r>
      <w:proofErr w:type="gramStart"/>
      <w:r w:rsidRPr="001B0FE3">
        <w:rPr>
          <w:rFonts w:ascii="仿宋_GB2312" w:eastAsia="仿宋_GB2312" w:hAnsi="仿宋" w:hint="eastAsia"/>
          <w:sz w:val="32"/>
          <w:szCs w:val="32"/>
        </w:rPr>
        <w:t>云服务</w:t>
      </w:r>
      <w:proofErr w:type="gramEnd"/>
      <w:r w:rsidRPr="001B0FE3">
        <w:rPr>
          <w:rFonts w:ascii="仿宋_GB2312" w:eastAsia="仿宋_GB2312" w:hAnsi="仿宋" w:hint="eastAsia"/>
          <w:sz w:val="32"/>
          <w:szCs w:val="32"/>
        </w:rPr>
        <w:t>重建：结合业务实际，采购满足需求的</w:t>
      </w:r>
      <w:proofErr w:type="gramStart"/>
      <w:r w:rsidRPr="001B0FE3">
        <w:rPr>
          <w:rFonts w:ascii="仿宋_GB2312" w:eastAsia="仿宋_GB2312" w:hAnsi="仿宋" w:hint="eastAsia"/>
          <w:sz w:val="32"/>
          <w:szCs w:val="32"/>
        </w:rPr>
        <w:t>各类云服务</w:t>
      </w:r>
      <w:proofErr w:type="gramEnd"/>
      <w:r w:rsidRPr="001B0FE3">
        <w:rPr>
          <w:rFonts w:ascii="仿宋_GB2312" w:eastAsia="仿宋_GB2312" w:hAnsi="仿宋" w:hint="eastAsia"/>
          <w:sz w:val="32"/>
          <w:szCs w:val="32"/>
        </w:rPr>
        <w:t>，重新构建信息系统；</w:t>
      </w:r>
    </w:p>
    <w:p w14:paraId="225F7B61" w14:textId="77777777" w:rsidR="001B0FE3" w:rsidRDefault="001B0FE3" w:rsidP="00B37B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0FE3">
        <w:rPr>
          <w:rFonts w:ascii="仿宋_GB2312" w:eastAsia="仿宋_GB2312" w:hAnsi="仿宋" w:hint="eastAsia"/>
          <w:sz w:val="32"/>
          <w:szCs w:val="32"/>
        </w:rPr>
        <w:t>（4）保持现状：对暂不适合迁移的系统，继续保持运行在当前环境。</w:t>
      </w:r>
    </w:p>
    <w:p w14:paraId="440D08B6" w14:textId="77777777" w:rsidR="001B0FE3" w:rsidRDefault="00870E88" w:rsidP="00B37B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0E88">
        <w:rPr>
          <w:rFonts w:ascii="仿宋_GB2312" w:eastAsia="仿宋_GB2312" w:hAnsi="仿宋"/>
          <w:sz w:val="32"/>
          <w:szCs w:val="32"/>
        </w:rPr>
        <w:t>6</w:t>
      </w:r>
      <w:r w:rsidRPr="00870E88">
        <w:rPr>
          <w:rFonts w:ascii="仿宋_GB2312" w:eastAsia="仿宋_GB2312" w:hAnsi="仿宋" w:hint="eastAsia"/>
          <w:sz w:val="32"/>
          <w:szCs w:val="32"/>
        </w:rPr>
        <w:t>、</w:t>
      </w:r>
      <w:r w:rsidR="00761507">
        <w:rPr>
          <w:rFonts w:ascii="仿宋_GB2312" w:eastAsia="仿宋_GB2312" w:hAnsi="仿宋" w:hint="eastAsia"/>
          <w:sz w:val="32"/>
          <w:szCs w:val="32"/>
        </w:rPr>
        <w:t>上</w:t>
      </w:r>
      <w:proofErr w:type="gramStart"/>
      <w:r w:rsidR="00761507">
        <w:rPr>
          <w:rFonts w:ascii="仿宋_GB2312" w:eastAsia="仿宋_GB2312" w:hAnsi="仿宋" w:hint="eastAsia"/>
          <w:sz w:val="32"/>
          <w:szCs w:val="32"/>
        </w:rPr>
        <w:t>云</w:t>
      </w:r>
      <w:r w:rsidR="001B0FE3" w:rsidRPr="001B0FE3">
        <w:rPr>
          <w:rFonts w:ascii="仿宋_GB2312" w:eastAsia="仿宋_GB2312" w:hAnsi="仿宋" w:hint="eastAsia"/>
          <w:sz w:val="32"/>
          <w:szCs w:val="32"/>
        </w:rPr>
        <w:t>企业</w:t>
      </w:r>
      <w:proofErr w:type="gramEnd"/>
      <w:r w:rsidR="001B0FE3" w:rsidRPr="001B0FE3">
        <w:rPr>
          <w:rFonts w:ascii="仿宋_GB2312" w:eastAsia="仿宋_GB2312" w:hAnsi="仿宋" w:hint="eastAsia"/>
          <w:sz w:val="32"/>
          <w:szCs w:val="32"/>
        </w:rPr>
        <w:t>可在云平台服务商或第三方机构支持下，根据上</w:t>
      </w:r>
      <w:proofErr w:type="gramStart"/>
      <w:r w:rsidR="001B0FE3" w:rsidRPr="001B0FE3">
        <w:rPr>
          <w:rFonts w:ascii="仿宋_GB2312" w:eastAsia="仿宋_GB2312" w:hAnsi="仿宋" w:hint="eastAsia"/>
          <w:sz w:val="32"/>
          <w:szCs w:val="32"/>
        </w:rPr>
        <w:t>云方案</w:t>
      </w:r>
      <w:proofErr w:type="gramEnd"/>
      <w:r w:rsidR="001B0FE3" w:rsidRPr="001B0FE3">
        <w:rPr>
          <w:rFonts w:ascii="仿宋_GB2312" w:eastAsia="仿宋_GB2312" w:hAnsi="仿宋" w:hint="eastAsia"/>
          <w:sz w:val="32"/>
          <w:szCs w:val="32"/>
        </w:rPr>
        <w:t>构建模拟环境，进行上云演练，经过测试和验证，不断优化完善上云方案，执行上云过程。</w:t>
      </w:r>
    </w:p>
    <w:p w14:paraId="43140B1A" w14:textId="77777777" w:rsidR="001B0FE3" w:rsidRPr="001B0FE3" w:rsidRDefault="001B0FE3" w:rsidP="001B0FE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0FE3">
        <w:rPr>
          <w:rFonts w:ascii="仿宋_GB2312" w:eastAsia="仿宋_GB2312" w:hAnsi="仿宋" w:hint="eastAsia"/>
          <w:sz w:val="32"/>
          <w:szCs w:val="32"/>
        </w:rPr>
        <w:t>（1）推动开发、测试环境上云，构建模拟环境，包括</w:t>
      </w:r>
      <w:proofErr w:type="gramStart"/>
      <w:r w:rsidRPr="001B0FE3">
        <w:rPr>
          <w:rFonts w:ascii="仿宋_GB2312" w:eastAsia="仿宋_GB2312" w:hAnsi="仿宋" w:hint="eastAsia"/>
          <w:sz w:val="32"/>
          <w:szCs w:val="32"/>
        </w:rPr>
        <w:t>迁移源端和</w:t>
      </w:r>
      <w:proofErr w:type="gramEnd"/>
      <w:r w:rsidRPr="001B0FE3">
        <w:rPr>
          <w:rFonts w:ascii="仿宋_GB2312" w:eastAsia="仿宋_GB2312" w:hAnsi="仿宋" w:hint="eastAsia"/>
          <w:sz w:val="32"/>
          <w:szCs w:val="32"/>
        </w:rPr>
        <w:t>目标端环境；</w:t>
      </w:r>
    </w:p>
    <w:p w14:paraId="72FACE3E" w14:textId="77777777" w:rsidR="001B0FE3" w:rsidRPr="001B0FE3" w:rsidRDefault="001B0FE3" w:rsidP="001B0FE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0FE3">
        <w:rPr>
          <w:rFonts w:ascii="仿宋_GB2312" w:eastAsia="仿宋_GB2312" w:hAnsi="仿宋" w:hint="eastAsia"/>
          <w:sz w:val="32"/>
          <w:szCs w:val="32"/>
        </w:rPr>
        <w:t>（2）实施模拟上云，进行功能测试、性能测试、备份测试、容灾测试等，并在此基础上修改完善上云方案；</w:t>
      </w:r>
    </w:p>
    <w:p w14:paraId="1AC70CA6" w14:textId="77777777" w:rsidR="001B0FE3" w:rsidRDefault="001B0FE3" w:rsidP="001B0FE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0FE3">
        <w:rPr>
          <w:rFonts w:ascii="仿宋_GB2312" w:eastAsia="仿宋_GB2312" w:hAnsi="仿宋" w:hint="eastAsia"/>
          <w:sz w:val="32"/>
          <w:szCs w:val="32"/>
        </w:rPr>
        <w:t>（3）按照上</w:t>
      </w:r>
      <w:proofErr w:type="gramStart"/>
      <w:r w:rsidRPr="001B0FE3">
        <w:rPr>
          <w:rFonts w:ascii="仿宋_GB2312" w:eastAsia="仿宋_GB2312" w:hAnsi="仿宋" w:hint="eastAsia"/>
          <w:sz w:val="32"/>
          <w:szCs w:val="32"/>
        </w:rPr>
        <w:t>云方案</w:t>
      </w:r>
      <w:proofErr w:type="gramEnd"/>
      <w:r w:rsidRPr="001B0FE3">
        <w:rPr>
          <w:rFonts w:ascii="仿宋_GB2312" w:eastAsia="仿宋_GB2312" w:hAnsi="仿宋" w:hint="eastAsia"/>
          <w:sz w:val="32"/>
          <w:szCs w:val="32"/>
        </w:rPr>
        <w:t>准备包括人员、环境、实施工具等在内的资源，实施上云过程，开展数据迁移和应用迁移，失败时</w:t>
      </w:r>
      <w:proofErr w:type="gramStart"/>
      <w:r w:rsidRPr="001B0FE3">
        <w:rPr>
          <w:rFonts w:ascii="仿宋_GB2312" w:eastAsia="仿宋_GB2312" w:hAnsi="仿宋" w:hint="eastAsia"/>
          <w:sz w:val="32"/>
          <w:szCs w:val="32"/>
        </w:rPr>
        <w:lastRenderedPageBreak/>
        <w:t>实施回滚方案</w:t>
      </w:r>
      <w:proofErr w:type="gramEnd"/>
      <w:r w:rsidRPr="001B0FE3">
        <w:rPr>
          <w:rFonts w:ascii="仿宋_GB2312" w:eastAsia="仿宋_GB2312" w:hAnsi="仿宋" w:hint="eastAsia"/>
          <w:sz w:val="32"/>
          <w:szCs w:val="32"/>
        </w:rPr>
        <w:t>。</w:t>
      </w:r>
    </w:p>
    <w:p w14:paraId="613CF3FA" w14:textId="77777777" w:rsidR="004454BA" w:rsidRDefault="00870E88" w:rsidP="00B37B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0E88">
        <w:rPr>
          <w:rFonts w:ascii="仿宋_GB2312" w:eastAsia="仿宋_GB2312" w:hAnsi="仿宋"/>
          <w:sz w:val="32"/>
          <w:szCs w:val="32"/>
        </w:rPr>
        <w:t>7</w:t>
      </w:r>
      <w:r w:rsidRPr="00870E88">
        <w:rPr>
          <w:rFonts w:ascii="仿宋_GB2312" w:eastAsia="仿宋_GB2312" w:hAnsi="仿宋" w:hint="eastAsia"/>
          <w:sz w:val="32"/>
          <w:szCs w:val="32"/>
        </w:rPr>
        <w:t>、</w:t>
      </w:r>
      <w:r w:rsidR="004454BA" w:rsidRPr="004454BA">
        <w:rPr>
          <w:rFonts w:ascii="仿宋_GB2312" w:eastAsia="仿宋_GB2312" w:hAnsi="仿宋" w:hint="eastAsia"/>
          <w:sz w:val="32"/>
          <w:szCs w:val="32"/>
        </w:rPr>
        <w:t>上</w:t>
      </w:r>
      <w:proofErr w:type="gramStart"/>
      <w:r w:rsidR="004454BA" w:rsidRPr="004454BA">
        <w:rPr>
          <w:rFonts w:ascii="仿宋_GB2312" w:eastAsia="仿宋_GB2312" w:hAnsi="仿宋" w:hint="eastAsia"/>
          <w:sz w:val="32"/>
          <w:szCs w:val="32"/>
        </w:rPr>
        <w:t>云过程</w:t>
      </w:r>
      <w:proofErr w:type="gramEnd"/>
      <w:r w:rsidR="004454BA" w:rsidRPr="004454BA">
        <w:rPr>
          <w:rFonts w:ascii="仿宋_GB2312" w:eastAsia="仿宋_GB2312" w:hAnsi="仿宋" w:hint="eastAsia"/>
          <w:sz w:val="32"/>
          <w:szCs w:val="32"/>
        </w:rPr>
        <w:t>结束后，各相关方可进行数据完整性和一致性校验，执行上云后的功能测试、业务流程测试、性能比对测试、备份测试、容灾测试、安全测试等，出具上云测试报告；将信息系统正式割接到云平台，开展上云总结。</w:t>
      </w:r>
    </w:p>
    <w:p w14:paraId="7A689615" w14:textId="77777777" w:rsidR="004454BA" w:rsidRDefault="00870E88" w:rsidP="004454B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0E88">
        <w:rPr>
          <w:rFonts w:ascii="仿宋_GB2312" w:eastAsia="仿宋_GB2312" w:hAnsi="仿宋"/>
          <w:sz w:val="32"/>
          <w:szCs w:val="32"/>
        </w:rPr>
        <w:t>8</w:t>
      </w:r>
      <w:r w:rsidRPr="00870E88">
        <w:rPr>
          <w:rFonts w:ascii="仿宋_GB2312" w:eastAsia="仿宋_GB2312" w:hAnsi="仿宋" w:hint="eastAsia"/>
          <w:sz w:val="32"/>
          <w:szCs w:val="32"/>
        </w:rPr>
        <w:t>、</w:t>
      </w:r>
      <w:r w:rsidR="004454BA" w:rsidRPr="004454BA">
        <w:rPr>
          <w:rFonts w:ascii="仿宋_GB2312" w:eastAsia="仿宋_GB2312" w:hAnsi="仿宋" w:hint="eastAsia"/>
          <w:sz w:val="32"/>
          <w:szCs w:val="32"/>
        </w:rPr>
        <w:t>上</w:t>
      </w:r>
      <w:proofErr w:type="gramStart"/>
      <w:r w:rsidR="004454BA" w:rsidRPr="004454BA">
        <w:rPr>
          <w:rFonts w:ascii="仿宋_GB2312" w:eastAsia="仿宋_GB2312" w:hAnsi="仿宋" w:hint="eastAsia"/>
          <w:sz w:val="32"/>
          <w:szCs w:val="32"/>
        </w:rPr>
        <w:t>云成功</w:t>
      </w:r>
      <w:proofErr w:type="gramEnd"/>
      <w:r w:rsidR="004454BA" w:rsidRPr="004454BA">
        <w:rPr>
          <w:rFonts w:ascii="仿宋_GB2312" w:eastAsia="仿宋_GB2312" w:hAnsi="仿宋" w:hint="eastAsia"/>
          <w:sz w:val="32"/>
          <w:szCs w:val="32"/>
        </w:rPr>
        <w:t>后，上</w:t>
      </w:r>
      <w:proofErr w:type="gramStart"/>
      <w:r w:rsidR="004454BA" w:rsidRPr="004454BA">
        <w:rPr>
          <w:rFonts w:ascii="仿宋_GB2312" w:eastAsia="仿宋_GB2312" w:hAnsi="仿宋" w:hint="eastAsia"/>
          <w:sz w:val="32"/>
          <w:szCs w:val="32"/>
        </w:rPr>
        <w:t>云企业</w:t>
      </w:r>
      <w:proofErr w:type="gramEnd"/>
      <w:r w:rsidR="004454BA" w:rsidRPr="004454BA">
        <w:rPr>
          <w:rFonts w:ascii="仿宋_GB2312" w:eastAsia="仿宋_GB2312" w:hAnsi="仿宋" w:hint="eastAsia"/>
          <w:sz w:val="32"/>
          <w:szCs w:val="32"/>
        </w:rPr>
        <w:t>可自行或委托第三方机构对</w:t>
      </w:r>
      <w:proofErr w:type="gramStart"/>
      <w:r w:rsidR="004454BA" w:rsidRPr="004454BA">
        <w:rPr>
          <w:rFonts w:ascii="仿宋_GB2312" w:eastAsia="仿宋_GB2312" w:hAnsi="仿宋" w:hint="eastAsia"/>
          <w:sz w:val="32"/>
          <w:szCs w:val="32"/>
        </w:rPr>
        <w:t>云服务</w:t>
      </w:r>
      <w:proofErr w:type="gramEnd"/>
      <w:r w:rsidR="004454BA" w:rsidRPr="004454BA">
        <w:rPr>
          <w:rFonts w:ascii="仿宋_GB2312" w:eastAsia="仿宋_GB2312" w:hAnsi="仿宋" w:hint="eastAsia"/>
          <w:sz w:val="32"/>
          <w:szCs w:val="32"/>
        </w:rPr>
        <w:t>进行监督，督促云平台服务商不断提升服务能力。如出现服务</w:t>
      </w:r>
      <w:proofErr w:type="gramStart"/>
      <w:r w:rsidR="004454BA" w:rsidRPr="004454BA"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 w:rsidR="004454BA" w:rsidRPr="004454BA">
        <w:rPr>
          <w:rFonts w:ascii="仿宋_GB2312" w:eastAsia="仿宋_GB2312" w:hAnsi="仿宋" w:hint="eastAsia"/>
          <w:sz w:val="32"/>
          <w:szCs w:val="32"/>
        </w:rPr>
        <w:t>可用或达不到保障水平的情况，云平台服务商应按照服务协议中约定的内容和方式进行赔付，保证上</w:t>
      </w:r>
      <w:proofErr w:type="gramStart"/>
      <w:r w:rsidR="004454BA" w:rsidRPr="004454BA">
        <w:rPr>
          <w:rFonts w:ascii="仿宋_GB2312" w:eastAsia="仿宋_GB2312" w:hAnsi="仿宋" w:hint="eastAsia"/>
          <w:sz w:val="32"/>
          <w:szCs w:val="32"/>
        </w:rPr>
        <w:t>云企业</w:t>
      </w:r>
      <w:proofErr w:type="gramEnd"/>
      <w:r w:rsidR="004454BA" w:rsidRPr="004454BA">
        <w:rPr>
          <w:rFonts w:ascii="仿宋_GB2312" w:eastAsia="仿宋_GB2312" w:hAnsi="仿宋" w:hint="eastAsia"/>
          <w:sz w:val="32"/>
          <w:szCs w:val="32"/>
        </w:rPr>
        <w:t>合法权益。</w:t>
      </w:r>
    </w:p>
    <w:p w14:paraId="1952A2C9" w14:textId="77777777" w:rsidR="004454BA" w:rsidRDefault="00870E88" w:rsidP="00B37B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0E88">
        <w:rPr>
          <w:rFonts w:ascii="仿宋_GB2312" w:eastAsia="仿宋_GB2312" w:hAnsi="仿宋"/>
          <w:sz w:val="32"/>
          <w:szCs w:val="32"/>
        </w:rPr>
        <w:t>9</w:t>
      </w:r>
      <w:r w:rsidRPr="00870E88">
        <w:rPr>
          <w:rFonts w:ascii="仿宋_GB2312" w:eastAsia="仿宋_GB2312" w:hAnsi="仿宋" w:hint="eastAsia"/>
          <w:sz w:val="32"/>
          <w:szCs w:val="32"/>
        </w:rPr>
        <w:t>、</w:t>
      </w:r>
      <w:r w:rsidR="004454BA" w:rsidRPr="004454BA">
        <w:rPr>
          <w:rFonts w:ascii="仿宋_GB2312" w:eastAsia="仿宋_GB2312" w:hAnsi="仿宋" w:hint="eastAsia"/>
          <w:sz w:val="32"/>
          <w:szCs w:val="32"/>
        </w:rPr>
        <w:t>企业上云后，可自行或委托第三方机构，从资源采购规模和利用率、业务效率提升情况、经济效益和社会效益等方面对上</w:t>
      </w:r>
      <w:proofErr w:type="gramStart"/>
      <w:r w:rsidR="004454BA" w:rsidRPr="004454BA">
        <w:rPr>
          <w:rFonts w:ascii="仿宋_GB2312" w:eastAsia="仿宋_GB2312" w:hAnsi="仿宋" w:hint="eastAsia"/>
          <w:sz w:val="32"/>
          <w:szCs w:val="32"/>
        </w:rPr>
        <w:t>云效果</w:t>
      </w:r>
      <w:proofErr w:type="gramEnd"/>
      <w:r w:rsidR="004454BA" w:rsidRPr="004454BA">
        <w:rPr>
          <w:rFonts w:ascii="仿宋_GB2312" w:eastAsia="仿宋_GB2312" w:hAnsi="仿宋" w:hint="eastAsia"/>
          <w:sz w:val="32"/>
          <w:szCs w:val="32"/>
        </w:rPr>
        <w:t>进行评估。</w:t>
      </w:r>
    </w:p>
    <w:p w14:paraId="123BB5F0" w14:textId="77777777" w:rsidR="004454BA" w:rsidRPr="00B37B75" w:rsidRDefault="00870E88" w:rsidP="004454B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0E88">
        <w:rPr>
          <w:rFonts w:ascii="仿宋_GB2312" w:eastAsia="仿宋_GB2312" w:hAnsi="仿宋"/>
          <w:sz w:val="32"/>
          <w:szCs w:val="32"/>
        </w:rPr>
        <w:t>10</w:t>
      </w:r>
      <w:r w:rsidRPr="00870E88"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 w:rsidR="00E43B52">
        <w:rPr>
          <w:rFonts w:ascii="仿宋_GB2312" w:eastAsia="仿宋_GB2312" w:hAnsi="仿宋" w:hint="eastAsia"/>
          <w:sz w:val="32"/>
          <w:szCs w:val="32"/>
        </w:rPr>
        <w:t>云服务</w:t>
      </w:r>
      <w:proofErr w:type="gramEnd"/>
      <w:r w:rsidR="00E43B52">
        <w:rPr>
          <w:rFonts w:ascii="仿宋_GB2312" w:eastAsia="仿宋_GB2312" w:hAnsi="仿宋" w:hint="eastAsia"/>
          <w:sz w:val="32"/>
          <w:szCs w:val="32"/>
        </w:rPr>
        <w:t>商针对</w:t>
      </w:r>
      <w:r w:rsidR="004454BA" w:rsidRPr="00B37B75">
        <w:rPr>
          <w:rFonts w:ascii="仿宋_GB2312" w:eastAsia="仿宋_GB2312" w:hAnsi="仿宋" w:hint="eastAsia"/>
          <w:sz w:val="32"/>
          <w:szCs w:val="32"/>
        </w:rPr>
        <w:t>客户使用场景，帮助企业熟悉和掌握云上业务操作和</w:t>
      </w:r>
      <w:proofErr w:type="gramStart"/>
      <w:r w:rsidR="004454BA" w:rsidRPr="00B37B75">
        <w:rPr>
          <w:rFonts w:ascii="仿宋_GB2312" w:eastAsia="仿宋_GB2312" w:hAnsi="仿宋" w:hint="eastAsia"/>
          <w:sz w:val="32"/>
          <w:szCs w:val="32"/>
        </w:rPr>
        <w:t>云服务</w:t>
      </w:r>
      <w:proofErr w:type="gramEnd"/>
      <w:r w:rsidR="004454BA" w:rsidRPr="00B37B75">
        <w:rPr>
          <w:rFonts w:ascii="仿宋_GB2312" w:eastAsia="仿宋_GB2312" w:hAnsi="仿宋" w:hint="eastAsia"/>
          <w:sz w:val="32"/>
          <w:szCs w:val="32"/>
        </w:rPr>
        <w:t>技术，培养企业使用习惯，解答企业用户使用过程中遇到的各类问题。</w:t>
      </w:r>
    </w:p>
    <w:p w14:paraId="17BF8584" w14:textId="77777777" w:rsidR="00920DE5" w:rsidRPr="004D6D44" w:rsidRDefault="00F31B0B" w:rsidP="004D6D44">
      <w:pPr>
        <w:pStyle w:val="1"/>
        <w:spacing w:before="0" w:after="0" w:line="600" w:lineRule="exact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r w:rsidRPr="004D6D44">
        <w:rPr>
          <w:rFonts w:ascii="黑体" w:eastAsia="黑体" w:hAnsi="黑体" w:hint="eastAsia"/>
          <w:b w:val="0"/>
          <w:bCs w:val="0"/>
          <w:sz w:val="32"/>
          <w:szCs w:val="32"/>
        </w:rPr>
        <w:t>四、</w:t>
      </w:r>
      <w:r w:rsidR="0062036A" w:rsidRPr="004D6D44">
        <w:rPr>
          <w:rFonts w:ascii="黑体" w:eastAsia="黑体" w:hAnsi="黑体" w:hint="eastAsia"/>
          <w:b w:val="0"/>
          <w:bCs w:val="0"/>
          <w:sz w:val="32"/>
          <w:szCs w:val="32"/>
        </w:rPr>
        <w:t>“企业上云”</w:t>
      </w:r>
      <w:r w:rsidR="00E44EC7" w:rsidRPr="004D6D44">
        <w:rPr>
          <w:rFonts w:ascii="黑体" w:eastAsia="黑体" w:hAnsi="黑体" w:hint="eastAsia"/>
          <w:b w:val="0"/>
          <w:bCs w:val="0"/>
          <w:sz w:val="32"/>
          <w:szCs w:val="32"/>
        </w:rPr>
        <w:t>安全</w:t>
      </w:r>
    </w:p>
    <w:p w14:paraId="2971DDD0" w14:textId="77777777" w:rsidR="00920DE5" w:rsidRPr="00B37B75" w:rsidRDefault="00E44EC7" w:rsidP="00B37B75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B37B75">
        <w:rPr>
          <w:rFonts w:ascii="仿宋_GB2312" w:eastAsia="仿宋_GB2312" w:hAnsi="仿宋" w:hint="eastAsia"/>
          <w:b/>
          <w:sz w:val="32"/>
          <w:szCs w:val="32"/>
        </w:rPr>
        <w:t>1、上云企业</w:t>
      </w:r>
      <w:r w:rsidR="004D6D44">
        <w:rPr>
          <w:rFonts w:ascii="仿宋_GB2312" w:eastAsia="仿宋_GB2312" w:hAnsi="仿宋" w:hint="eastAsia"/>
          <w:b/>
          <w:sz w:val="32"/>
          <w:szCs w:val="32"/>
        </w:rPr>
        <w:t>。</w:t>
      </w:r>
      <w:r w:rsidR="0032476B" w:rsidRPr="00B37B75">
        <w:rPr>
          <w:rFonts w:ascii="仿宋_GB2312" w:eastAsia="仿宋_GB2312" w:hAnsi="仿宋" w:hint="eastAsia"/>
          <w:sz w:val="32"/>
          <w:szCs w:val="32"/>
        </w:rPr>
        <w:t>上</w:t>
      </w:r>
      <w:proofErr w:type="gramStart"/>
      <w:r w:rsidR="0032476B" w:rsidRPr="00B37B75">
        <w:rPr>
          <w:rFonts w:ascii="仿宋_GB2312" w:eastAsia="仿宋_GB2312" w:hAnsi="仿宋" w:hint="eastAsia"/>
          <w:sz w:val="32"/>
          <w:szCs w:val="32"/>
        </w:rPr>
        <w:t>云企业</w:t>
      </w:r>
      <w:proofErr w:type="gramEnd"/>
      <w:r w:rsidR="0032476B" w:rsidRPr="00B37B75">
        <w:rPr>
          <w:rFonts w:ascii="仿宋_GB2312" w:eastAsia="仿宋_GB2312" w:hAnsi="仿宋" w:hint="eastAsia"/>
          <w:sz w:val="32"/>
          <w:szCs w:val="32"/>
        </w:rPr>
        <w:t>须从三方面加强</w:t>
      </w:r>
      <w:proofErr w:type="gramStart"/>
      <w:r w:rsidR="00572799" w:rsidRPr="00B37B75">
        <w:rPr>
          <w:rFonts w:ascii="仿宋_GB2312" w:eastAsia="仿宋_GB2312" w:hAnsi="仿宋" w:hint="eastAsia"/>
          <w:sz w:val="32"/>
          <w:szCs w:val="32"/>
        </w:rPr>
        <w:t>云</w:t>
      </w:r>
      <w:r w:rsidR="0032476B" w:rsidRPr="00B37B75">
        <w:rPr>
          <w:rFonts w:ascii="仿宋_GB2312" w:eastAsia="仿宋_GB2312" w:hAnsi="仿宋" w:hint="eastAsia"/>
          <w:sz w:val="32"/>
          <w:szCs w:val="32"/>
        </w:rPr>
        <w:t>应用</w:t>
      </w:r>
      <w:proofErr w:type="gramEnd"/>
      <w:r w:rsidR="00572799" w:rsidRPr="00B37B75">
        <w:rPr>
          <w:rFonts w:ascii="仿宋_GB2312" w:eastAsia="仿宋_GB2312" w:hAnsi="仿宋" w:hint="eastAsia"/>
          <w:sz w:val="32"/>
          <w:szCs w:val="32"/>
        </w:rPr>
        <w:t>安全。</w:t>
      </w:r>
      <w:r w:rsidR="00F31B0B" w:rsidRPr="00B37B75">
        <w:rPr>
          <w:rFonts w:ascii="仿宋_GB2312" w:eastAsia="仿宋_GB2312" w:hAnsi="仿宋" w:hint="eastAsia"/>
          <w:sz w:val="32"/>
          <w:szCs w:val="32"/>
        </w:rPr>
        <w:t>一是</w:t>
      </w:r>
      <w:r w:rsidR="0032476B" w:rsidRPr="00B37B75">
        <w:rPr>
          <w:rFonts w:ascii="仿宋_GB2312" w:eastAsia="仿宋_GB2312" w:hAnsi="仿宋" w:hint="eastAsia"/>
          <w:sz w:val="32"/>
          <w:szCs w:val="32"/>
        </w:rPr>
        <w:t>加强企业工控安全体系建设，</w:t>
      </w:r>
      <w:r w:rsidR="0032476B" w:rsidRPr="00B37B75">
        <w:rPr>
          <w:rFonts w:ascii="仿宋_GB2312" w:eastAsia="仿宋_GB2312" w:hAnsi="仿宋" w:cs="宋体" w:hint="eastAsia"/>
          <w:kern w:val="0"/>
          <w:sz w:val="32"/>
          <w:szCs w:val="32"/>
        </w:rPr>
        <w:t>依托专业机构定期开展安全风险评估，针对性购买</w:t>
      </w:r>
      <w:proofErr w:type="gramStart"/>
      <w:r w:rsidR="0032476B" w:rsidRPr="00B37B75">
        <w:rPr>
          <w:rFonts w:ascii="仿宋_GB2312" w:eastAsia="仿宋_GB2312" w:hAnsi="仿宋" w:cs="宋体" w:hint="eastAsia"/>
          <w:kern w:val="0"/>
          <w:sz w:val="32"/>
          <w:szCs w:val="32"/>
        </w:rPr>
        <w:t>云安全</w:t>
      </w:r>
      <w:proofErr w:type="gramEnd"/>
      <w:r w:rsidR="0032476B" w:rsidRPr="00B37B75">
        <w:rPr>
          <w:rFonts w:ascii="仿宋_GB2312" w:eastAsia="仿宋_GB2312" w:hAnsi="仿宋" w:cs="宋体" w:hint="eastAsia"/>
          <w:kern w:val="0"/>
          <w:sz w:val="32"/>
          <w:szCs w:val="32"/>
        </w:rPr>
        <w:t>技术产品。二是</w:t>
      </w:r>
      <w:r w:rsidR="0032476B" w:rsidRPr="00B37B75">
        <w:rPr>
          <w:rFonts w:ascii="仿宋_GB2312" w:eastAsia="仿宋_GB2312" w:hAnsi="仿宋" w:hint="eastAsia"/>
          <w:sz w:val="32"/>
          <w:szCs w:val="32"/>
        </w:rPr>
        <w:t>全面了解</w:t>
      </w:r>
      <w:proofErr w:type="gramStart"/>
      <w:r w:rsidR="0032476B" w:rsidRPr="00B37B75">
        <w:rPr>
          <w:rFonts w:ascii="仿宋_GB2312" w:eastAsia="仿宋_GB2312" w:hAnsi="仿宋" w:hint="eastAsia"/>
          <w:sz w:val="32"/>
          <w:szCs w:val="32"/>
        </w:rPr>
        <w:t>云服务</w:t>
      </w:r>
      <w:proofErr w:type="gramEnd"/>
      <w:r w:rsidR="0032476B" w:rsidRPr="00B37B75">
        <w:rPr>
          <w:rFonts w:ascii="仿宋_GB2312" w:eastAsia="仿宋_GB2312" w:hAnsi="仿宋" w:hint="eastAsia"/>
          <w:sz w:val="32"/>
          <w:szCs w:val="32"/>
        </w:rPr>
        <w:t>商的安全机制与安全责任，从物理资源基础设施的安全部署能力、内部人员的管理流程、应急响应能力、数据安全保护能力、合</w:t>
      </w:r>
      <w:proofErr w:type="gramStart"/>
      <w:r w:rsidR="0032476B" w:rsidRPr="00B37B75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="0032476B" w:rsidRPr="00B37B75">
        <w:rPr>
          <w:rFonts w:ascii="仿宋_GB2312" w:eastAsia="仿宋_GB2312" w:hAnsi="仿宋" w:hint="eastAsia"/>
          <w:sz w:val="32"/>
          <w:szCs w:val="32"/>
        </w:rPr>
        <w:t>性表现等方面，对</w:t>
      </w:r>
      <w:proofErr w:type="gramStart"/>
      <w:r w:rsidR="0032476B" w:rsidRPr="00B37B75">
        <w:rPr>
          <w:rFonts w:ascii="仿宋_GB2312" w:eastAsia="仿宋_GB2312" w:hAnsi="仿宋" w:hint="eastAsia"/>
          <w:sz w:val="32"/>
          <w:szCs w:val="32"/>
        </w:rPr>
        <w:t>云服务</w:t>
      </w:r>
      <w:proofErr w:type="gramEnd"/>
      <w:r w:rsidR="0032476B" w:rsidRPr="00B37B75">
        <w:rPr>
          <w:rFonts w:ascii="仿宋_GB2312" w:eastAsia="仿宋_GB2312" w:hAnsi="仿宋" w:hint="eastAsia"/>
          <w:sz w:val="32"/>
          <w:szCs w:val="32"/>
        </w:rPr>
        <w:t>商的安全实践进行综合对比。三</w:t>
      </w:r>
      <w:r w:rsidR="00F31B0B" w:rsidRPr="00B37B75">
        <w:rPr>
          <w:rFonts w:ascii="仿宋_GB2312" w:eastAsia="仿宋_GB2312" w:hAnsi="仿宋" w:hint="eastAsia"/>
          <w:sz w:val="32"/>
          <w:szCs w:val="32"/>
        </w:rPr>
        <w:t>是</w:t>
      </w:r>
      <w:r w:rsidR="0032476B" w:rsidRPr="00B37B75">
        <w:rPr>
          <w:rFonts w:ascii="仿宋_GB2312" w:eastAsia="仿宋_GB2312" w:hAnsi="仿宋" w:cs="宋体" w:hint="eastAsia"/>
          <w:kern w:val="0"/>
          <w:sz w:val="32"/>
          <w:szCs w:val="32"/>
        </w:rPr>
        <w:t>遴选合适的</w:t>
      </w:r>
      <w:proofErr w:type="gramStart"/>
      <w:r w:rsidR="0032476B" w:rsidRPr="00B37B75">
        <w:rPr>
          <w:rFonts w:ascii="仿宋_GB2312" w:eastAsia="仿宋_GB2312" w:hAnsi="仿宋" w:hint="eastAsia"/>
          <w:sz w:val="32"/>
          <w:szCs w:val="32"/>
        </w:rPr>
        <w:t>云服务</w:t>
      </w:r>
      <w:proofErr w:type="gramEnd"/>
      <w:r w:rsidR="0032476B" w:rsidRPr="00B37B75">
        <w:rPr>
          <w:rFonts w:ascii="仿宋_GB2312" w:eastAsia="仿宋_GB2312" w:hAnsi="仿宋" w:hint="eastAsia"/>
          <w:sz w:val="32"/>
          <w:szCs w:val="32"/>
        </w:rPr>
        <w:t>商，从企业业务运行的条件、系统性能指标、</w:t>
      </w:r>
      <w:r w:rsidR="0032476B" w:rsidRPr="00B37B75">
        <w:rPr>
          <w:rFonts w:ascii="仿宋_GB2312" w:eastAsia="仿宋_GB2312" w:hAnsi="仿宋" w:hint="eastAsia"/>
          <w:sz w:val="32"/>
          <w:szCs w:val="32"/>
        </w:rPr>
        <w:lastRenderedPageBreak/>
        <w:t>数据安全与敏感度、</w:t>
      </w:r>
      <w:proofErr w:type="gramStart"/>
      <w:r w:rsidR="0032476B" w:rsidRPr="00B37B75">
        <w:rPr>
          <w:rFonts w:ascii="仿宋_GB2312" w:eastAsia="仿宋_GB2312" w:hAnsi="仿宋" w:hint="eastAsia"/>
          <w:sz w:val="32"/>
          <w:szCs w:val="32"/>
        </w:rPr>
        <w:t>云价格</w:t>
      </w:r>
      <w:proofErr w:type="gramEnd"/>
      <w:r w:rsidR="0032476B" w:rsidRPr="00B37B75">
        <w:rPr>
          <w:rFonts w:ascii="仿宋_GB2312" w:eastAsia="仿宋_GB2312" w:hAnsi="仿宋" w:hint="eastAsia"/>
          <w:sz w:val="32"/>
          <w:szCs w:val="32"/>
        </w:rPr>
        <w:t>等多方因素，综合选择合适的合作</w:t>
      </w:r>
      <w:proofErr w:type="gramStart"/>
      <w:r w:rsidR="0032476B" w:rsidRPr="00B37B75">
        <w:rPr>
          <w:rFonts w:ascii="仿宋_GB2312" w:eastAsia="仿宋_GB2312" w:hAnsi="仿宋" w:hint="eastAsia"/>
          <w:sz w:val="32"/>
          <w:szCs w:val="32"/>
        </w:rPr>
        <w:t>云服务</w:t>
      </w:r>
      <w:proofErr w:type="gramEnd"/>
      <w:r w:rsidR="0032476B" w:rsidRPr="00B37B75">
        <w:rPr>
          <w:rFonts w:ascii="仿宋_GB2312" w:eastAsia="仿宋_GB2312" w:hAnsi="仿宋" w:hint="eastAsia"/>
          <w:sz w:val="32"/>
          <w:szCs w:val="32"/>
        </w:rPr>
        <w:t>商。</w:t>
      </w:r>
    </w:p>
    <w:p w14:paraId="10574BA2" w14:textId="77777777" w:rsidR="00C4137A" w:rsidRPr="00B37B75" w:rsidRDefault="0032476B" w:rsidP="00B37B75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B37B75">
        <w:rPr>
          <w:rFonts w:ascii="仿宋_GB2312" w:eastAsia="仿宋_GB2312" w:hAnsi="仿宋" w:hint="eastAsia"/>
          <w:b/>
          <w:sz w:val="32"/>
          <w:szCs w:val="32"/>
        </w:rPr>
        <w:t>2、</w:t>
      </w:r>
      <w:proofErr w:type="gramStart"/>
      <w:r w:rsidRPr="00B37B75">
        <w:rPr>
          <w:rFonts w:ascii="仿宋_GB2312" w:eastAsia="仿宋_GB2312" w:hAnsi="仿宋" w:hint="eastAsia"/>
          <w:b/>
          <w:sz w:val="32"/>
          <w:szCs w:val="32"/>
        </w:rPr>
        <w:t>云服务</w:t>
      </w:r>
      <w:proofErr w:type="gramEnd"/>
      <w:r w:rsidRPr="00B37B75">
        <w:rPr>
          <w:rFonts w:ascii="仿宋_GB2312" w:eastAsia="仿宋_GB2312" w:hAnsi="仿宋" w:hint="eastAsia"/>
          <w:b/>
          <w:sz w:val="32"/>
          <w:szCs w:val="32"/>
        </w:rPr>
        <w:t>商</w:t>
      </w:r>
      <w:r w:rsidR="004D6D44">
        <w:rPr>
          <w:rFonts w:ascii="仿宋_GB2312" w:eastAsia="仿宋_GB2312" w:hAnsi="仿宋" w:hint="eastAsia"/>
          <w:b/>
          <w:sz w:val="32"/>
          <w:szCs w:val="32"/>
        </w:rPr>
        <w:t>。</w:t>
      </w:r>
      <w:proofErr w:type="gramStart"/>
      <w:r w:rsidR="00C4137A" w:rsidRPr="00B37B75">
        <w:rPr>
          <w:rFonts w:ascii="仿宋_GB2312" w:eastAsia="仿宋_GB2312" w:hAnsi="仿宋" w:hint="eastAsia"/>
          <w:sz w:val="32"/>
          <w:szCs w:val="32"/>
        </w:rPr>
        <w:t>云服务</w:t>
      </w:r>
      <w:proofErr w:type="gramEnd"/>
      <w:r w:rsidR="00C4137A" w:rsidRPr="00B37B75">
        <w:rPr>
          <w:rFonts w:ascii="仿宋_GB2312" w:eastAsia="仿宋_GB2312" w:hAnsi="仿宋" w:hint="eastAsia"/>
          <w:sz w:val="32"/>
          <w:szCs w:val="32"/>
        </w:rPr>
        <w:t>商应根据国家相关法律法规和标准规范，确保</w:t>
      </w:r>
      <w:proofErr w:type="gramStart"/>
      <w:r w:rsidR="00C4137A" w:rsidRPr="00B37B75">
        <w:rPr>
          <w:rFonts w:ascii="仿宋_GB2312" w:eastAsia="仿宋_GB2312" w:hAnsi="仿宋" w:hint="eastAsia"/>
          <w:sz w:val="32"/>
          <w:szCs w:val="32"/>
        </w:rPr>
        <w:t>云服务</w:t>
      </w:r>
      <w:proofErr w:type="gramEnd"/>
      <w:r w:rsidR="00C4137A" w:rsidRPr="00B37B75">
        <w:rPr>
          <w:rFonts w:ascii="仿宋_GB2312" w:eastAsia="仿宋_GB2312" w:hAnsi="仿宋" w:hint="eastAsia"/>
          <w:sz w:val="32"/>
          <w:szCs w:val="32"/>
        </w:rPr>
        <w:t>满足以下安全要求。（1）系统与通信保护：</w:t>
      </w:r>
      <w:proofErr w:type="gramStart"/>
      <w:r w:rsidR="00C4137A" w:rsidRPr="00B37B75">
        <w:rPr>
          <w:rFonts w:ascii="仿宋_GB2312" w:eastAsia="仿宋_GB2312" w:hAnsi="仿宋" w:hint="eastAsia"/>
          <w:sz w:val="32"/>
          <w:szCs w:val="32"/>
        </w:rPr>
        <w:t>云服务</w:t>
      </w:r>
      <w:proofErr w:type="gramEnd"/>
      <w:r w:rsidR="00C4137A" w:rsidRPr="00B37B75">
        <w:rPr>
          <w:rFonts w:ascii="仿宋_GB2312" w:eastAsia="仿宋_GB2312" w:hAnsi="仿宋" w:hint="eastAsia"/>
          <w:sz w:val="32"/>
          <w:szCs w:val="32"/>
        </w:rPr>
        <w:t>商应在</w:t>
      </w:r>
      <w:proofErr w:type="gramStart"/>
      <w:r w:rsidR="00C4137A" w:rsidRPr="00B37B75">
        <w:rPr>
          <w:rFonts w:ascii="仿宋_GB2312" w:eastAsia="仿宋_GB2312" w:hAnsi="仿宋" w:hint="eastAsia"/>
          <w:sz w:val="32"/>
          <w:szCs w:val="32"/>
        </w:rPr>
        <w:t>云计算</w:t>
      </w:r>
      <w:proofErr w:type="gramEnd"/>
      <w:r w:rsidR="00C4137A" w:rsidRPr="00B37B75">
        <w:rPr>
          <w:rFonts w:ascii="仿宋_GB2312" w:eastAsia="仿宋_GB2312" w:hAnsi="仿宋" w:hint="eastAsia"/>
          <w:sz w:val="32"/>
          <w:szCs w:val="32"/>
        </w:rPr>
        <w:t>平台的外部边界和内部关键边界上监视、控制和保护网络通信，并采用结构化设计、软件开发技术和软件工程方法有效保护云平台的安全性。（2）访问控制：</w:t>
      </w:r>
      <w:proofErr w:type="gramStart"/>
      <w:r w:rsidR="00C4137A" w:rsidRPr="00B37B75">
        <w:rPr>
          <w:rFonts w:ascii="仿宋_GB2312" w:eastAsia="仿宋_GB2312" w:hAnsi="仿宋" w:hint="eastAsia"/>
          <w:sz w:val="32"/>
          <w:szCs w:val="32"/>
        </w:rPr>
        <w:t>云服务</w:t>
      </w:r>
      <w:proofErr w:type="gramEnd"/>
      <w:r w:rsidR="00C4137A" w:rsidRPr="00B37B75">
        <w:rPr>
          <w:rFonts w:ascii="仿宋_GB2312" w:eastAsia="仿宋_GB2312" w:hAnsi="仿宋" w:hint="eastAsia"/>
          <w:sz w:val="32"/>
          <w:szCs w:val="32"/>
        </w:rPr>
        <w:t>商应严格保护</w:t>
      </w:r>
      <w:proofErr w:type="gramStart"/>
      <w:r w:rsidR="00C4137A" w:rsidRPr="00B37B75">
        <w:rPr>
          <w:rFonts w:ascii="仿宋_GB2312" w:eastAsia="仿宋_GB2312" w:hAnsi="仿宋" w:hint="eastAsia"/>
          <w:sz w:val="32"/>
          <w:szCs w:val="32"/>
        </w:rPr>
        <w:t>云计算</w:t>
      </w:r>
      <w:proofErr w:type="gramEnd"/>
      <w:r w:rsidR="00C4137A" w:rsidRPr="00B37B75">
        <w:rPr>
          <w:rFonts w:ascii="仿宋_GB2312" w:eastAsia="仿宋_GB2312" w:hAnsi="仿宋" w:hint="eastAsia"/>
          <w:sz w:val="32"/>
          <w:szCs w:val="32"/>
        </w:rPr>
        <w:t>平台的客户数据和用户隐私，在授权信息系统用户及其进程、设备（包括其他信息系统的设备）访问云平台之前，应对其进行身份标识及鉴别，并限制授权用户可执行的操作和使用的功能。（3）应急响应与灾备：</w:t>
      </w:r>
      <w:proofErr w:type="gramStart"/>
      <w:r w:rsidR="00C4137A" w:rsidRPr="00B37B75">
        <w:rPr>
          <w:rFonts w:ascii="仿宋_GB2312" w:eastAsia="仿宋_GB2312" w:hAnsi="仿宋" w:hint="eastAsia"/>
          <w:sz w:val="32"/>
          <w:szCs w:val="32"/>
        </w:rPr>
        <w:t>云服务</w:t>
      </w:r>
      <w:proofErr w:type="gramEnd"/>
      <w:r w:rsidR="00C4137A" w:rsidRPr="00B37B75">
        <w:rPr>
          <w:rFonts w:ascii="仿宋_GB2312" w:eastAsia="仿宋_GB2312" w:hAnsi="仿宋" w:hint="eastAsia"/>
          <w:sz w:val="32"/>
          <w:szCs w:val="32"/>
        </w:rPr>
        <w:t>商应为云平台制定应急响应计划，并定期演练，确保在紧急情况下重要信息资源的可用性。</w:t>
      </w:r>
      <w:proofErr w:type="gramStart"/>
      <w:r w:rsidR="00C4137A" w:rsidRPr="00B37B75">
        <w:rPr>
          <w:rFonts w:ascii="仿宋_GB2312" w:eastAsia="仿宋_GB2312" w:hAnsi="仿宋" w:hint="eastAsia"/>
          <w:sz w:val="32"/>
          <w:szCs w:val="32"/>
        </w:rPr>
        <w:t>云服务</w:t>
      </w:r>
      <w:proofErr w:type="gramEnd"/>
      <w:r w:rsidR="00C4137A" w:rsidRPr="00B37B75">
        <w:rPr>
          <w:rFonts w:ascii="仿宋_GB2312" w:eastAsia="仿宋_GB2312" w:hAnsi="仿宋" w:hint="eastAsia"/>
          <w:sz w:val="32"/>
          <w:szCs w:val="32"/>
        </w:rPr>
        <w:t>商应建立事件处理计划，包括对事件的预防、检测、分析、控制、恢复等；应具备灾难恢复能力，建立必要的备份设施，确保客户业务可持续。（4）风险评估与持续监控：</w:t>
      </w:r>
      <w:proofErr w:type="gramStart"/>
      <w:r w:rsidR="00C4137A" w:rsidRPr="00B37B75">
        <w:rPr>
          <w:rFonts w:ascii="仿宋_GB2312" w:eastAsia="仿宋_GB2312" w:hAnsi="仿宋" w:hint="eastAsia"/>
          <w:sz w:val="32"/>
          <w:szCs w:val="32"/>
        </w:rPr>
        <w:t>云服务</w:t>
      </w:r>
      <w:proofErr w:type="gramEnd"/>
      <w:r w:rsidR="00C4137A" w:rsidRPr="00B37B75">
        <w:rPr>
          <w:rFonts w:ascii="仿宋_GB2312" w:eastAsia="仿宋_GB2312" w:hAnsi="仿宋" w:hint="eastAsia"/>
          <w:sz w:val="32"/>
          <w:szCs w:val="32"/>
        </w:rPr>
        <w:t>商应定期或在威胁环境发生变化时，对云平台进行风险评估，确保云平台的安全风险处于可接受水平；应制定监控目标清单，对目标进行持续安全监控，并在异常和非授权情况发生时发出警报。（5）安全组织与人员：</w:t>
      </w:r>
      <w:proofErr w:type="gramStart"/>
      <w:r w:rsidR="00C4137A" w:rsidRPr="00B37B75">
        <w:rPr>
          <w:rFonts w:ascii="仿宋_GB2312" w:eastAsia="仿宋_GB2312" w:hAnsi="仿宋" w:hint="eastAsia"/>
          <w:sz w:val="32"/>
          <w:szCs w:val="32"/>
        </w:rPr>
        <w:t>云服务</w:t>
      </w:r>
      <w:proofErr w:type="gramEnd"/>
      <w:r w:rsidR="00C4137A" w:rsidRPr="00B37B75">
        <w:rPr>
          <w:rFonts w:ascii="仿宋_GB2312" w:eastAsia="仿宋_GB2312" w:hAnsi="仿宋" w:hint="eastAsia"/>
          <w:sz w:val="32"/>
          <w:szCs w:val="32"/>
        </w:rPr>
        <w:t>商应确保能够接触客户信息或业务的各类人员（包括供应商人员）上岗时具备履行其信息安全责任的素质和能力，还应在授予相关人员访问权限之前对其进行审查并定期复查，在人员调动或离职时履行安全程序，对于违反信息安全规定的人员进行处罚。</w:t>
      </w:r>
      <w:r w:rsidR="00C4137A" w:rsidRPr="00B37B75">
        <w:rPr>
          <w:rFonts w:ascii="仿宋_GB2312" w:eastAsia="仿宋_GB2312" w:hAnsi="仿宋" w:hint="eastAsia"/>
          <w:sz w:val="32"/>
          <w:szCs w:val="32"/>
        </w:rPr>
        <w:lastRenderedPageBreak/>
        <w:t>（6）物理与环境保护：</w:t>
      </w:r>
      <w:proofErr w:type="gramStart"/>
      <w:r w:rsidR="00C4137A" w:rsidRPr="00B37B75">
        <w:rPr>
          <w:rFonts w:ascii="仿宋_GB2312" w:eastAsia="仿宋_GB2312" w:hAnsi="仿宋" w:hint="eastAsia"/>
          <w:sz w:val="32"/>
          <w:szCs w:val="32"/>
        </w:rPr>
        <w:t>云服务</w:t>
      </w:r>
      <w:proofErr w:type="gramEnd"/>
      <w:r w:rsidR="00C4137A" w:rsidRPr="00B37B75">
        <w:rPr>
          <w:rFonts w:ascii="仿宋_GB2312" w:eastAsia="仿宋_GB2312" w:hAnsi="仿宋" w:hint="eastAsia"/>
          <w:sz w:val="32"/>
          <w:szCs w:val="32"/>
        </w:rPr>
        <w:t>商应确保机房选址、设计、供电、消防、温湿度控制等符合相关标准的要求。</w:t>
      </w:r>
    </w:p>
    <w:p w14:paraId="7FFD3BDF" w14:textId="77777777" w:rsidR="00750039" w:rsidRPr="004D6D44" w:rsidRDefault="00750039" w:rsidP="004D6D44">
      <w:pPr>
        <w:pStyle w:val="1"/>
        <w:spacing w:before="0" w:after="0" w:line="600" w:lineRule="exact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r w:rsidRPr="004D6D44">
        <w:rPr>
          <w:rFonts w:ascii="黑体" w:eastAsia="黑体" w:hAnsi="黑体" w:hint="eastAsia"/>
          <w:b w:val="0"/>
          <w:bCs w:val="0"/>
          <w:sz w:val="32"/>
          <w:szCs w:val="32"/>
        </w:rPr>
        <w:t>五、“企业上云”支持政策</w:t>
      </w:r>
    </w:p>
    <w:p w14:paraId="30EED8CB" w14:textId="77777777" w:rsidR="00750039" w:rsidRPr="00B37B75" w:rsidRDefault="00750039" w:rsidP="00B37B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7B75">
        <w:rPr>
          <w:rFonts w:ascii="仿宋_GB2312" w:eastAsia="仿宋_GB2312" w:hAnsi="仿宋" w:hint="eastAsia"/>
          <w:sz w:val="32"/>
          <w:szCs w:val="32"/>
        </w:rPr>
        <w:t>1、20</w:t>
      </w:r>
      <w:r w:rsidR="009C77CB" w:rsidRPr="00B37B75">
        <w:rPr>
          <w:rFonts w:ascii="仿宋_GB2312" w:eastAsia="仿宋_GB2312" w:hAnsi="仿宋" w:hint="eastAsia"/>
          <w:sz w:val="32"/>
          <w:szCs w:val="32"/>
        </w:rPr>
        <w:t>20-2022</w:t>
      </w:r>
      <w:r w:rsidRPr="00B37B75">
        <w:rPr>
          <w:rFonts w:ascii="仿宋_GB2312" w:eastAsia="仿宋_GB2312" w:hAnsi="仿宋" w:hint="eastAsia"/>
          <w:sz w:val="32"/>
          <w:szCs w:val="32"/>
        </w:rPr>
        <w:t>年，</w:t>
      </w:r>
      <w:r w:rsidR="003079D5">
        <w:rPr>
          <w:rFonts w:ascii="仿宋_GB2312" w:eastAsia="仿宋_GB2312" w:hAnsi="仿宋" w:hint="eastAsia"/>
          <w:sz w:val="32"/>
          <w:szCs w:val="32"/>
        </w:rPr>
        <w:t>根据</w:t>
      </w:r>
      <w:r w:rsidR="009C77CB" w:rsidRPr="00B37B75">
        <w:rPr>
          <w:rFonts w:ascii="仿宋_GB2312" w:eastAsia="仿宋_GB2312" w:hAnsi="仿宋" w:hint="eastAsia"/>
          <w:sz w:val="32"/>
          <w:szCs w:val="32"/>
        </w:rPr>
        <w:t>市工业和信息化局根据</w:t>
      </w:r>
      <w:r w:rsidR="00B04B9D" w:rsidRPr="00B04B9D">
        <w:rPr>
          <w:rFonts w:ascii="仿宋_GB2312" w:eastAsia="仿宋_GB2312" w:hAnsi="仿宋" w:hint="eastAsia"/>
          <w:sz w:val="32"/>
          <w:szCs w:val="32"/>
        </w:rPr>
        <w:t>《济南市企业上云专项引导资金使用管理办法（2020—2022年）》</w:t>
      </w:r>
      <w:r w:rsidRPr="00B37B75">
        <w:rPr>
          <w:rFonts w:ascii="仿宋_GB2312" w:eastAsia="仿宋_GB2312" w:hAnsi="仿宋" w:hint="eastAsia"/>
          <w:sz w:val="32"/>
          <w:szCs w:val="32"/>
        </w:rPr>
        <w:t>实施奖</w:t>
      </w:r>
      <w:r w:rsidR="00DF7FF9">
        <w:rPr>
          <w:rFonts w:ascii="仿宋_GB2312" w:eastAsia="仿宋_GB2312" w:hAnsi="仿宋" w:hint="eastAsia"/>
          <w:sz w:val="32"/>
          <w:szCs w:val="32"/>
        </w:rPr>
        <w:t>补</w:t>
      </w:r>
      <w:r w:rsidR="003079D5">
        <w:rPr>
          <w:rFonts w:ascii="仿宋_GB2312" w:eastAsia="仿宋_GB2312" w:hAnsi="仿宋" w:hint="eastAsia"/>
          <w:sz w:val="32"/>
          <w:szCs w:val="32"/>
        </w:rPr>
        <w:t>工作</w:t>
      </w:r>
      <w:r w:rsidRPr="00B37B75">
        <w:rPr>
          <w:rFonts w:ascii="仿宋_GB2312" w:eastAsia="仿宋_GB2312" w:hAnsi="仿宋" w:hint="eastAsia"/>
          <w:sz w:val="32"/>
          <w:szCs w:val="32"/>
        </w:rPr>
        <w:t>。</w:t>
      </w:r>
    </w:p>
    <w:p w14:paraId="55FFA41C" w14:textId="77777777" w:rsidR="0032476B" w:rsidRPr="00B37B75" w:rsidRDefault="00750039" w:rsidP="004B2EA8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7B75">
        <w:rPr>
          <w:rFonts w:ascii="仿宋_GB2312" w:eastAsia="仿宋_GB2312" w:hAnsi="仿宋" w:hint="eastAsia"/>
          <w:sz w:val="32"/>
          <w:szCs w:val="32"/>
        </w:rPr>
        <w:t>2、20</w:t>
      </w:r>
      <w:r w:rsidR="009C77CB" w:rsidRPr="00B37B75">
        <w:rPr>
          <w:rFonts w:ascii="仿宋_GB2312" w:eastAsia="仿宋_GB2312" w:hAnsi="仿宋" w:hint="eastAsia"/>
          <w:sz w:val="32"/>
          <w:szCs w:val="32"/>
        </w:rPr>
        <w:t>20-2022</w:t>
      </w:r>
      <w:r w:rsidRPr="00B37B75">
        <w:rPr>
          <w:rFonts w:ascii="仿宋_GB2312" w:eastAsia="仿宋_GB2312" w:hAnsi="仿宋" w:hint="eastAsia"/>
          <w:sz w:val="32"/>
          <w:szCs w:val="32"/>
        </w:rPr>
        <w:t>年，全</w:t>
      </w:r>
      <w:r w:rsidR="009C77CB" w:rsidRPr="00B37B75">
        <w:rPr>
          <w:rFonts w:ascii="仿宋_GB2312" w:eastAsia="仿宋_GB2312" w:hAnsi="仿宋" w:hint="eastAsia"/>
          <w:sz w:val="32"/>
          <w:szCs w:val="32"/>
        </w:rPr>
        <w:t>市工业和信息化</w:t>
      </w:r>
      <w:r w:rsidRPr="00B37B75">
        <w:rPr>
          <w:rFonts w:ascii="仿宋_GB2312" w:eastAsia="仿宋_GB2312" w:hAnsi="仿宋" w:hint="eastAsia"/>
          <w:sz w:val="32"/>
          <w:szCs w:val="32"/>
        </w:rPr>
        <w:t>系统将按年度组织星级上</w:t>
      </w:r>
      <w:proofErr w:type="gramStart"/>
      <w:r w:rsidRPr="00B37B75">
        <w:rPr>
          <w:rFonts w:ascii="仿宋_GB2312" w:eastAsia="仿宋_GB2312" w:hAnsi="仿宋" w:hint="eastAsia"/>
          <w:sz w:val="32"/>
          <w:szCs w:val="32"/>
        </w:rPr>
        <w:t>云企业</w:t>
      </w:r>
      <w:proofErr w:type="gramEnd"/>
      <w:r w:rsidRPr="00B37B75">
        <w:rPr>
          <w:rFonts w:ascii="仿宋_GB2312" w:eastAsia="仿宋_GB2312" w:hAnsi="仿宋" w:hint="eastAsia"/>
          <w:sz w:val="32"/>
          <w:szCs w:val="32"/>
        </w:rPr>
        <w:t>评定工作。四星级</w:t>
      </w:r>
      <w:r w:rsidR="003079D5">
        <w:rPr>
          <w:rFonts w:ascii="仿宋_GB2312" w:eastAsia="仿宋_GB2312" w:hAnsi="仿宋" w:hint="eastAsia"/>
          <w:sz w:val="32"/>
          <w:szCs w:val="32"/>
        </w:rPr>
        <w:t>、五星级</w:t>
      </w:r>
      <w:r w:rsidRPr="00B37B75">
        <w:rPr>
          <w:rFonts w:ascii="仿宋_GB2312" w:eastAsia="仿宋_GB2312" w:hAnsi="仿宋" w:hint="eastAsia"/>
          <w:sz w:val="32"/>
          <w:szCs w:val="32"/>
        </w:rPr>
        <w:t>上</w:t>
      </w:r>
      <w:proofErr w:type="gramStart"/>
      <w:r w:rsidRPr="00B37B75">
        <w:rPr>
          <w:rFonts w:ascii="仿宋_GB2312" w:eastAsia="仿宋_GB2312" w:hAnsi="仿宋" w:hint="eastAsia"/>
          <w:sz w:val="32"/>
          <w:szCs w:val="32"/>
        </w:rPr>
        <w:t>云企业予</w:t>
      </w:r>
      <w:proofErr w:type="gramEnd"/>
      <w:r w:rsidRPr="00B37B75">
        <w:rPr>
          <w:rFonts w:ascii="仿宋_GB2312" w:eastAsia="仿宋_GB2312" w:hAnsi="仿宋" w:hint="eastAsia"/>
          <w:sz w:val="32"/>
          <w:szCs w:val="32"/>
        </w:rPr>
        <w:t>以</w:t>
      </w:r>
      <w:r w:rsidR="009C77CB" w:rsidRPr="00B37B75">
        <w:rPr>
          <w:rFonts w:ascii="仿宋_GB2312" w:eastAsia="仿宋_GB2312" w:hAnsi="仿宋" w:hint="eastAsia"/>
          <w:sz w:val="32"/>
          <w:szCs w:val="32"/>
        </w:rPr>
        <w:t>资金</w:t>
      </w:r>
      <w:r w:rsidR="003079D5">
        <w:rPr>
          <w:rFonts w:ascii="仿宋_GB2312" w:eastAsia="仿宋_GB2312" w:hAnsi="仿宋" w:hint="eastAsia"/>
          <w:sz w:val="32"/>
          <w:szCs w:val="32"/>
        </w:rPr>
        <w:t>奖补，并向社会公示三星级及以上企业名单。</w:t>
      </w:r>
    </w:p>
    <w:sectPr w:rsidR="0032476B" w:rsidRPr="00B37B75" w:rsidSect="00F40314">
      <w:footerReference w:type="default" r:id="rId8"/>
      <w:pgSz w:w="11906" w:h="16838"/>
      <w:pgMar w:top="1276" w:right="1701" w:bottom="993" w:left="1701" w:header="851" w:footer="73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4F880" w14:textId="77777777" w:rsidR="00037384" w:rsidRDefault="00037384" w:rsidP="000F2EB9">
      <w:r>
        <w:separator/>
      </w:r>
    </w:p>
  </w:endnote>
  <w:endnote w:type="continuationSeparator" w:id="0">
    <w:p w14:paraId="2067988C" w14:textId="77777777" w:rsidR="00037384" w:rsidRDefault="00037384" w:rsidP="000F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Lantinghei TC Extralight">
    <w:altName w:val="Mongolian Baiti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0056229"/>
      <w:docPartObj>
        <w:docPartGallery w:val="Page Numbers (Bottom of Page)"/>
        <w:docPartUnique/>
      </w:docPartObj>
    </w:sdtPr>
    <w:sdtEndPr/>
    <w:sdtContent>
      <w:p w14:paraId="4AE67F2A" w14:textId="07255764" w:rsidR="002E6A07" w:rsidRDefault="002E6A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7E9AC9E" w14:textId="77777777" w:rsidR="002E6A07" w:rsidRDefault="002E6A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E9E53" w14:textId="77777777" w:rsidR="00037384" w:rsidRDefault="00037384" w:rsidP="000F2EB9">
      <w:r>
        <w:separator/>
      </w:r>
    </w:p>
  </w:footnote>
  <w:footnote w:type="continuationSeparator" w:id="0">
    <w:p w14:paraId="751A0B30" w14:textId="77777777" w:rsidR="00037384" w:rsidRDefault="00037384" w:rsidP="000F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C7CC8"/>
    <w:multiLevelType w:val="multilevel"/>
    <w:tmpl w:val="07FC7CC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BA322AA"/>
    <w:multiLevelType w:val="multilevel"/>
    <w:tmpl w:val="3BA322AA"/>
    <w:lvl w:ilvl="0">
      <w:start w:val="1"/>
      <w:numFmt w:val="decimal"/>
      <w:lvlText w:val="%1."/>
      <w:lvlJc w:val="left"/>
      <w:pPr>
        <w:ind w:left="778" w:hanging="420"/>
      </w:pPr>
    </w:lvl>
    <w:lvl w:ilvl="1">
      <w:start w:val="1"/>
      <w:numFmt w:val="lowerLetter"/>
      <w:lvlText w:val="%2)"/>
      <w:lvlJc w:val="left"/>
      <w:pPr>
        <w:ind w:left="1198" w:hanging="420"/>
      </w:pPr>
    </w:lvl>
    <w:lvl w:ilvl="2">
      <w:start w:val="1"/>
      <w:numFmt w:val="lowerRoman"/>
      <w:lvlText w:val="%3."/>
      <w:lvlJc w:val="right"/>
      <w:pPr>
        <w:ind w:left="1618" w:hanging="420"/>
      </w:pPr>
    </w:lvl>
    <w:lvl w:ilvl="3">
      <w:start w:val="1"/>
      <w:numFmt w:val="decimal"/>
      <w:lvlText w:val="%4."/>
      <w:lvlJc w:val="left"/>
      <w:pPr>
        <w:ind w:left="2038" w:hanging="420"/>
      </w:pPr>
    </w:lvl>
    <w:lvl w:ilvl="4">
      <w:start w:val="1"/>
      <w:numFmt w:val="lowerLetter"/>
      <w:lvlText w:val="%5)"/>
      <w:lvlJc w:val="left"/>
      <w:pPr>
        <w:ind w:left="2458" w:hanging="420"/>
      </w:pPr>
    </w:lvl>
    <w:lvl w:ilvl="5">
      <w:start w:val="1"/>
      <w:numFmt w:val="lowerRoman"/>
      <w:lvlText w:val="%6."/>
      <w:lvlJc w:val="right"/>
      <w:pPr>
        <w:ind w:left="2878" w:hanging="420"/>
      </w:pPr>
    </w:lvl>
    <w:lvl w:ilvl="6">
      <w:start w:val="1"/>
      <w:numFmt w:val="decimal"/>
      <w:lvlText w:val="%7."/>
      <w:lvlJc w:val="left"/>
      <w:pPr>
        <w:ind w:left="3298" w:hanging="420"/>
      </w:pPr>
    </w:lvl>
    <w:lvl w:ilvl="7">
      <w:start w:val="1"/>
      <w:numFmt w:val="lowerLetter"/>
      <w:lvlText w:val="%8)"/>
      <w:lvlJc w:val="left"/>
      <w:pPr>
        <w:ind w:left="3718" w:hanging="420"/>
      </w:pPr>
    </w:lvl>
    <w:lvl w:ilvl="8">
      <w:start w:val="1"/>
      <w:numFmt w:val="lowerRoman"/>
      <w:lvlText w:val="%9."/>
      <w:lvlJc w:val="right"/>
      <w:pPr>
        <w:ind w:left="4138" w:hanging="420"/>
      </w:pPr>
    </w:lvl>
  </w:abstractNum>
  <w:abstractNum w:abstractNumId="2" w15:restartNumberingAfterBreak="0">
    <w:nsid w:val="5AB20FBF"/>
    <w:multiLevelType w:val="singleLevel"/>
    <w:tmpl w:val="5AB20FBF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5AB37AAE"/>
    <w:multiLevelType w:val="multilevel"/>
    <w:tmpl w:val="5AB37A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8FA"/>
    <w:rsid w:val="000336BA"/>
    <w:rsid w:val="00037384"/>
    <w:rsid w:val="00071F15"/>
    <w:rsid w:val="00083E46"/>
    <w:rsid w:val="000D4D20"/>
    <w:rsid w:val="000D7EA4"/>
    <w:rsid w:val="000E326A"/>
    <w:rsid w:val="000F2EB9"/>
    <w:rsid w:val="00115E06"/>
    <w:rsid w:val="00121632"/>
    <w:rsid w:val="001515E0"/>
    <w:rsid w:val="00173382"/>
    <w:rsid w:val="00187F59"/>
    <w:rsid w:val="00191EBB"/>
    <w:rsid w:val="001B0FE3"/>
    <w:rsid w:val="001F0A8F"/>
    <w:rsid w:val="0020261C"/>
    <w:rsid w:val="00203167"/>
    <w:rsid w:val="002402D9"/>
    <w:rsid w:val="00244B1A"/>
    <w:rsid w:val="00247BA9"/>
    <w:rsid w:val="002656E0"/>
    <w:rsid w:val="00267E44"/>
    <w:rsid w:val="00284BB1"/>
    <w:rsid w:val="0028626D"/>
    <w:rsid w:val="00287772"/>
    <w:rsid w:val="002968FA"/>
    <w:rsid w:val="002B1EF8"/>
    <w:rsid w:val="002B37D0"/>
    <w:rsid w:val="002B6B76"/>
    <w:rsid w:val="002C73B4"/>
    <w:rsid w:val="002E60F1"/>
    <w:rsid w:val="002E6A07"/>
    <w:rsid w:val="0030306D"/>
    <w:rsid w:val="003079D5"/>
    <w:rsid w:val="003121FF"/>
    <w:rsid w:val="0032476B"/>
    <w:rsid w:val="00330EB0"/>
    <w:rsid w:val="003369AE"/>
    <w:rsid w:val="00341586"/>
    <w:rsid w:val="003419E0"/>
    <w:rsid w:val="003514D1"/>
    <w:rsid w:val="0035672E"/>
    <w:rsid w:val="00386FEE"/>
    <w:rsid w:val="00390A3E"/>
    <w:rsid w:val="003C1BCC"/>
    <w:rsid w:val="003D040B"/>
    <w:rsid w:val="003E06FB"/>
    <w:rsid w:val="003E4C00"/>
    <w:rsid w:val="0040173A"/>
    <w:rsid w:val="00435FD5"/>
    <w:rsid w:val="004454BA"/>
    <w:rsid w:val="00453CA4"/>
    <w:rsid w:val="00456BB2"/>
    <w:rsid w:val="00465DF2"/>
    <w:rsid w:val="00470B57"/>
    <w:rsid w:val="00484804"/>
    <w:rsid w:val="00485EB1"/>
    <w:rsid w:val="004B2EA8"/>
    <w:rsid w:val="004C11DB"/>
    <w:rsid w:val="004C678B"/>
    <w:rsid w:val="004D6D44"/>
    <w:rsid w:val="004E1FA3"/>
    <w:rsid w:val="00506222"/>
    <w:rsid w:val="005160D4"/>
    <w:rsid w:val="00523E7F"/>
    <w:rsid w:val="005410F9"/>
    <w:rsid w:val="00541E04"/>
    <w:rsid w:val="00543AA6"/>
    <w:rsid w:val="0055653F"/>
    <w:rsid w:val="00556635"/>
    <w:rsid w:val="00557349"/>
    <w:rsid w:val="00563422"/>
    <w:rsid w:val="0056369E"/>
    <w:rsid w:val="005675B4"/>
    <w:rsid w:val="00572799"/>
    <w:rsid w:val="005833F4"/>
    <w:rsid w:val="005A7991"/>
    <w:rsid w:val="005B4E35"/>
    <w:rsid w:val="005F2F04"/>
    <w:rsid w:val="005F430E"/>
    <w:rsid w:val="00607EF6"/>
    <w:rsid w:val="006123C1"/>
    <w:rsid w:val="0062036A"/>
    <w:rsid w:val="0064792A"/>
    <w:rsid w:val="00680741"/>
    <w:rsid w:val="006B6D1F"/>
    <w:rsid w:val="006D76BD"/>
    <w:rsid w:val="006E01AA"/>
    <w:rsid w:val="006E5CE8"/>
    <w:rsid w:val="00701F3D"/>
    <w:rsid w:val="00721FB6"/>
    <w:rsid w:val="00725B37"/>
    <w:rsid w:val="0074251A"/>
    <w:rsid w:val="00750039"/>
    <w:rsid w:val="00753D47"/>
    <w:rsid w:val="00761507"/>
    <w:rsid w:val="00766F28"/>
    <w:rsid w:val="00776897"/>
    <w:rsid w:val="00783C03"/>
    <w:rsid w:val="007925D3"/>
    <w:rsid w:val="007975EF"/>
    <w:rsid w:val="007D53C6"/>
    <w:rsid w:val="007E4E56"/>
    <w:rsid w:val="007F1D35"/>
    <w:rsid w:val="0080042A"/>
    <w:rsid w:val="0080295B"/>
    <w:rsid w:val="00814EE7"/>
    <w:rsid w:val="00815041"/>
    <w:rsid w:val="008304A1"/>
    <w:rsid w:val="0083135C"/>
    <w:rsid w:val="008319FD"/>
    <w:rsid w:val="008328A3"/>
    <w:rsid w:val="00834E79"/>
    <w:rsid w:val="00842365"/>
    <w:rsid w:val="008505B8"/>
    <w:rsid w:val="008562B3"/>
    <w:rsid w:val="0086676F"/>
    <w:rsid w:val="00870E88"/>
    <w:rsid w:val="00874DC6"/>
    <w:rsid w:val="008946F5"/>
    <w:rsid w:val="008A24EC"/>
    <w:rsid w:val="008A3674"/>
    <w:rsid w:val="008B0AB4"/>
    <w:rsid w:val="00920DE5"/>
    <w:rsid w:val="0092595F"/>
    <w:rsid w:val="00942024"/>
    <w:rsid w:val="00954036"/>
    <w:rsid w:val="00954F3B"/>
    <w:rsid w:val="009A2182"/>
    <w:rsid w:val="009B67C7"/>
    <w:rsid w:val="009C597D"/>
    <w:rsid w:val="009C77CB"/>
    <w:rsid w:val="009D16E8"/>
    <w:rsid w:val="009D66BB"/>
    <w:rsid w:val="009E2B8C"/>
    <w:rsid w:val="009E4447"/>
    <w:rsid w:val="00A20C97"/>
    <w:rsid w:val="00A2491F"/>
    <w:rsid w:val="00A26F80"/>
    <w:rsid w:val="00A33099"/>
    <w:rsid w:val="00A42A05"/>
    <w:rsid w:val="00A44BA1"/>
    <w:rsid w:val="00A462F9"/>
    <w:rsid w:val="00A70BA4"/>
    <w:rsid w:val="00A71D1C"/>
    <w:rsid w:val="00A75DE3"/>
    <w:rsid w:val="00A97AC9"/>
    <w:rsid w:val="00AE0607"/>
    <w:rsid w:val="00AE37A4"/>
    <w:rsid w:val="00B04B9D"/>
    <w:rsid w:val="00B12337"/>
    <w:rsid w:val="00B320F5"/>
    <w:rsid w:val="00B37B75"/>
    <w:rsid w:val="00B56194"/>
    <w:rsid w:val="00B57DAA"/>
    <w:rsid w:val="00B6741B"/>
    <w:rsid w:val="00B92DC4"/>
    <w:rsid w:val="00B93C05"/>
    <w:rsid w:val="00BA3C43"/>
    <w:rsid w:val="00BC6B56"/>
    <w:rsid w:val="00BD0A46"/>
    <w:rsid w:val="00BE09C9"/>
    <w:rsid w:val="00BF7F62"/>
    <w:rsid w:val="00C01153"/>
    <w:rsid w:val="00C4137A"/>
    <w:rsid w:val="00C73F9A"/>
    <w:rsid w:val="00C8091E"/>
    <w:rsid w:val="00C83618"/>
    <w:rsid w:val="00C92BB6"/>
    <w:rsid w:val="00CA582E"/>
    <w:rsid w:val="00CB6909"/>
    <w:rsid w:val="00CD78EC"/>
    <w:rsid w:val="00CE36E5"/>
    <w:rsid w:val="00CE575B"/>
    <w:rsid w:val="00CF0013"/>
    <w:rsid w:val="00D0129D"/>
    <w:rsid w:val="00D1722C"/>
    <w:rsid w:val="00D2304C"/>
    <w:rsid w:val="00D235EB"/>
    <w:rsid w:val="00D321CC"/>
    <w:rsid w:val="00D3348E"/>
    <w:rsid w:val="00D4593C"/>
    <w:rsid w:val="00D80038"/>
    <w:rsid w:val="00D91CED"/>
    <w:rsid w:val="00D94EA6"/>
    <w:rsid w:val="00D978F1"/>
    <w:rsid w:val="00DA2C63"/>
    <w:rsid w:val="00DA6E44"/>
    <w:rsid w:val="00DC0412"/>
    <w:rsid w:val="00DC2666"/>
    <w:rsid w:val="00DE037B"/>
    <w:rsid w:val="00DF6620"/>
    <w:rsid w:val="00DF7FF9"/>
    <w:rsid w:val="00E25492"/>
    <w:rsid w:val="00E27657"/>
    <w:rsid w:val="00E35E32"/>
    <w:rsid w:val="00E43B52"/>
    <w:rsid w:val="00E44EC7"/>
    <w:rsid w:val="00E47D47"/>
    <w:rsid w:val="00E82FDE"/>
    <w:rsid w:val="00E96EFA"/>
    <w:rsid w:val="00EA0488"/>
    <w:rsid w:val="00EA3E56"/>
    <w:rsid w:val="00EB0B5C"/>
    <w:rsid w:val="00EB34B7"/>
    <w:rsid w:val="00EB3CD8"/>
    <w:rsid w:val="00EC4DD2"/>
    <w:rsid w:val="00ED1A9E"/>
    <w:rsid w:val="00ED3CC0"/>
    <w:rsid w:val="00ED7E46"/>
    <w:rsid w:val="00EF2653"/>
    <w:rsid w:val="00EF6982"/>
    <w:rsid w:val="00F31B0B"/>
    <w:rsid w:val="00F40314"/>
    <w:rsid w:val="00F57027"/>
    <w:rsid w:val="00F87D63"/>
    <w:rsid w:val="00F9010F"/>
    <w:rsid w:val="00F91E1C"/>
    <w:rsid w:val="00F96AD9"/>
    <w:rsid w:val="00FB0502"/>
    <w:rsid w:val="00FD01D8"/>
    <w:rsid w:val="00FE563C"/>
    <w:rsid w:val="04D07361"/>
    <w:rsid w:val="121929A2"/>
    <w:rsid w:val="7177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C8C45"/>
  <w15:docId w15:val="{99833A97-F067-4136-8DF8-AE35F915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123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41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text"/>
    <w:basedOn w:val="a"/>
    <w:link w:val="ab"/>
    <w:semiHidden/>
    <w:unhideWhenUsed/>
    <w:rsid w:val="00750039"/>
    <w:pPr>
      <w:jc w:val="left"/>
    </w:pPr>
    <w:rPr>
      <w:rFonts w:ascii="Calibri" w:eastAsia="宋体" w:hAnsi="Calibri" w:cs="Times New Roman"/>
      <w:szCs w:val="24"/>
    </w:rPr>
  </w:style>
  <w:style w:type="character" w:customStyle="1" w:styleId="ab">
    <w:name w:val="批注文字 字符"/>
    <w:basedOn w:val="a0"/>
    <w:link w:val="aa"/>
    <w:semiHidden/>
    <w:rsid w:val="00750039"/>
    <w:rPr>
      <w:rFonts w:ascii="Calibri" w:eastAsia="宋体" w:hAnsi="Calibri" w:cs="Times New Roman"/>
      <w:kern w:val="2"/>
      <w:sz w:val="21"/>
      <w:szCs w:val="24"/>
    </w:rPr>
  </w:style>
  <w:style w:type="paragraph" w:customStyle="1" w:styleId="Style3">
    <w:name w:val="_Style 3"/>
    <w:basedOn w:val="a"/>
    <w:uiPriority w:val="34"/>
    <w:qFormat/>
    <w:rsid w:val="00750039"/>
    <w:pPr>
      <w:ind w:firstLineChars="200" w:firstLine="420"/>
    </w:pPr>
    <w:rPr>
      <w:rFonts w:ascii="Calibri" w:eastAsia="宋体" w:hAnsi="Calibri" w:cs="Times New Roman"/>
    </w:rPr>
  </w:style>
  <w:style w:type="character" w:styleId="ac">
    <w:name w:val="Hyperlink"/>
    <w:basedOn w:val="a0"/>
    <w:uiPriority w:val="99"/>
    <w:semiHidden/>
    <w:unhideWhenUsed/>
    <w:rsid w:val="0075003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319F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319FD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12337"/>
    <w:rPr>
      <w:b/>
      <w:bCs/>
      <w:kern w:val="44"/>
      <w:sz w:val="44"/>
      <w:szCs w:val="44"/>
    </w:rPr>
  </w:style>
  <w:style w:type="paragraph" w:styleId="af">
    <w:name w:val="Date"/>
    <w:basedOn w:val="a"/>
    <w:next w:val="a"/>
    <w:link w:val="af0"/>
    <w:uiPriority w:val="99"/>
    <w:semiHidden/>
    <w:unhideWhenUsed/>
    <w:rsid w:val="003121FF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3121F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700</Words>
  <Characters>3995</Characters>
  <Application>Microsoft Office Word</Application>
  <DocSecurity>0</DocSecurity>
  <Lines>33</Lines>
  <Paragraphs>9</Paragraphs>
  <ScaleCrop>false</ScaleCrop>
  <Company>china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于谦</dc:creator>
  <cp:lastModifiedBy>张 沛</cp:lastModifiedBy>
  <cp:revision>50</cp:revision>
  <cp:lastPrinted>2020-05-22T09:27:00Z</cp:lastPrinted>
  <dcterms:created xsi:type="dcterms:W3CDTF">2020-04-30T01:07:00Z</dcterms:created>
  <dcterms:modified xsi:type="dcterms:W3CDTF">2020-05-25T02:45:00Z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